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52FD4" w14:textId="7F1E7194" w:rsidR="00025A62" w:rsidRPr="00E400CF" w:rsidRDefault="00025A62" w:rsidP="00025A62">
      <w:pPr>
        <w:pStyle w:val="ListParagraph"/>
      </w:pPr>
      <w:r w:rsidRPr="00E400CF">
        <w:rPr>
          <w:noProof/>
        </w:rPr>
        <mc:AlternateContent>
          <mc:Choice Requires="wps">
            <w:drawing>
              <wp:anchor distT="0" distB="0" distL="114300" distR="114300" simplePos="0" relativeHeight="251675648" behindDoc="1" locked="0" layoutInCell="1" allowOverlap="1" wp14:anchorId="05CA3156" wp14:editId="4DF832F3">
                <wp:simplePos x="0" y="0"/>
                <wp:positionH relativeFrom="page">
                  <wp:align>left</wp:align>
                </wp:positionH>
                <wp:positionV relativeFrom="paragraph">
                  <wp:posOffset>-920542</wp:posOffset>
                </wp:positionV>
                <wp:extent cx="7581900" cy="108394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581900" cy="10839450"/>
                        </a:xfrm>
                        <a:prstGeom prst="rect">
                          <a:avLst/>
                        </a:prstGeom>
                        <a:solidFill>
                          <a:srgbClr val="44546A">
                            <a:lumMod val="75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A9CCD" id="Rectangle 14" o:spid="_x0000_s1026" style="position:absolute;margin-left:0;margin-top:-72.5pt;width:597pt;height:853.5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" fillcolor="#333f50" strokecolor="#b4c7e7" strokeweight="1pt">
                <w10:wrap anchorx="page"/>
              </v:rect>
            </w:pict>
          </mc:Fallback>
        </mc:AlternateContent>
      </w:r>
    </w:p>
    <w:p w14:paraId="0E68CF3B" w14:textId="77777777" w:rsidR="00025A62" w:rsidRPr="00E400CF" w:rsidRDefault="00025A62" w:rsidP="00025A62">
      <w:pPr>
        <w:pStyle w:val="ListParagraph"/>
      </w:pPr>
    </w:p>
    <w:p w14:paraId="65E2BD88" w14:textId="77777777" w:rsidR="00025A62" w:rsidRPr="00E400CF" w:rsidRDefault="00025A62" w:rsidP="00025A62">
      <w:pPr>
        <w:pStyle w:val="ListParagraph"/>
      </w:pPr>
    </w:p>
    <w:p w14:paraId="468E05F7" w14:textId="77777777" w:rsidR="00025A62" w:rsidRPr="00E400CF" w:rsidRDefault="00025A62" w:rsidP="00025A62">
      <w:pPr>
        <w:pStyle w:val="ListParagraph"/>
      </w:pPr>
    </w:p>
    <w:p w14:paraId="51879C5C" w14:textId="77777777" w:rsidR="00025A62" w:rsidRPr="00E400CF" w:rsidRDefault="00025A62" w:rsidP="00025A62">
      <w:pPr>
        <w:pStyle w:val="ListParagraph"/>
      </w:pPr>
    </w:p>
    <w:p w14:paraId="5A866823" w14:textId="332720B4" w:rsidR="00025A62" w:rsidRPr="00E400CF" w:rsidRDefault="00025A62" w:rsidP="00025A62">
      <w:pPr>
        <w:rPr>
          <w:rFonts w:ascii="Aharoni" w:hAnsi="Aharoni" w:cs="Aharoni"/>
          <w:color w:val="FFFFFF" w:themeColor="background1"/>
          <w:sz w:val="72"/>
          <w:szCs w:val="72"/>
        </w:rPr>
      </w:pPr>
      <w:r w:rsidRPr="00E400CF">
        <w:rPr>
          <w:rFonts w:ascii="Aharoni" w:hAnsi="Aharoni" w:cs="Aharoni"/>
          <w:color w:val="FFFFFF" w:themeColor="background1"/>
          <w:sz w:val="72"/>
          <w:szCs w:val="72"/>
          <w:u w:val="single"/>
        </w:rPr>
        <w:t>Carbon Management Plan</w:t>
      </w:r>
      <w:r w:rsidRPr="00E400CF">
        <w:rPr>
          <w:rFonts w:ascii="Aharoni" w:hAnsi="Aharoni" w:cs="Aharoni"/>
          <w:color w:val="FFFFFF" w:themeColor="background1"/>
          <w:sz w:val="72"/>
          <w:szCs w:val="72"/>
        </w:rPr>
        <w:t xml:space="preserve"> 2020-2030</w:t>
      </w:r>
    </w:p>
    <w:p w14:paraId="7155E413" w14:textId="77777777" w:rsidR="00025A62" w:rsidRPr="00E400CF" w:rsidRDefault="00025A62" w:rsidP="00025A62">
      <w:pPr>
        <w:pStyle w:val="ListParagraph"/>
      </w:pPr>
    </w:p>
    <w:p w14:paraId="071B932F" w14:textId="77777777" w:rsidR="00025A62" w:rsidRPr="00E400CF" w:rsidRDefault="00025A62" w:rsidP="00025A62">
      <w:pPr>
        <w:pStyle w:val="ListParagraph"/>
      </w:pPr>
      <w:r w:rsidRPr="00E400CF">
        <w:rPr>
          <w:noProof/>
        </w:rPr>
        <w:drawing>
          <wp:anchor distT="0" distB="0" distL="114300" distR="114300" simplePos="0" relativeHeight="251673600" behindDoc="1" locked="0" layoutInCell="1" allowOverlap="1" wp14:anchorId="7A76F96F" wp14:editId="414C053F">
            <wp:simplePos x="0" y="0"/>
            <wp:positionH relativeFrom="column">
              <wp:posOffset>9525</wp:posOffset>
            </wp:positionH>
            <wp:positionV relativeFrom="paragraph">
              <wp:posOffset>334010</wp:posOffset>
            </wp:positionV>
            <wp:extent cx="6188710" cy="3481070"/>
            <wp:effectExtent l="19050" t="19050" r="21590" b="24130"/>
            <wp:wrapTight wrapText="bothSides">
              <wp:wrapPolygon edited="0">
                <wp:start x="-66" y="-118"/>
                <wp:lineTo x="-66" y="21632"/>
                <wp:lineTo x="21609" y="21632"/>
                <wp:lineTo x="21609" y="-118"/>
                <wp:lineTo x="-66" y="-118"/>
              </wp:wrapPolygon>
            </wp:wrapTight>
            <wp:docPr id="25" name="Picture 25" descr="A picture containing text,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ky, outdoor, gras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3481070"/>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p>
    <w:p w14:paraId="47EA234D" w14:textId="77777777" w:rsidR="00025A62" w:rsidRPr="00E400CF" w:rsidRDefault="00025A62" w:rsidP="00025A62">
      <w:pPr>
        <w:pStyle w:val="ListParagraph"/>
      </w:pPr>
    </w:p>
    <w:p w14:paraId="7C5927C5" w14:textId="77777777" w:rsidR="00025A62" w:rsidRPr="00E400CF" w:rsidRDefault="00025A62" w:rsidP="00025A62">
      <w:pPr>
        <w:pStyle w:val="ListParagraph"/>
      </w:pPr>
    </w:p>
    <w:p w14:paraId="0357B8DD" w14:textId="77777777" w:rsidR="00025A62" w:rsidRPr="00E400CF" w:rsidRDefault="00025A62" w:rsidP="00025A62">
      <w:pPr>
        <w:pStyle w:val="ListParagraph"/>
      </w:pPr>
    </w:p>
    <w:p w14:paraId="575BB958" w14:textId="77777777" w:rsidR="00025A62" w:rsidRPr="00E400CF" w:rsidRDefault="00025A62" w:rsidP="00025A62">
      <w:pPr>
        <w:pStyle w:val="ListParagraph"/>
      </w:pPr>
    </w:p>
    <w:p w14:paraId="74E2549C" w14:textId="77777777" w:rsidR="00025A62" w:rsidRPr="00E400CF" w:rsidRDefault="00025A62" w:rsidP="00025A62">
      <w:pPr>
        <w:pStyle w:val="ListParagraph"/>
      </w:pPr>
    </w:p>
    <w:p w14:paraId="29D4D73D" w14:textId="77777777" w:rsidR="00025A62" w:rsidRPr="00E400CF" w:rsidRDefault="00025A62" w:rsidP="00025A62">
      <w:pPr>
        <w:pStyle w:val="ListParagraph"/>
      </w:pPr>
    </w:p>
    <w:p w14:paraId="65520EA8" w14:textId="77777777" w:rsidR="00025A62" w:rsidRPr="00E400CF" w:rsidRDefault="00025A62" w:rsidP="00025A62">
      <w:pPr>
        <w:pStyle w:val="ListParagraph"/>
      </w:pPr>
    </w:p>
    <w:p w14:paraId="18093886" w14:textId="77777777" w:rsidR="00025A62" w:rsidRPr="00E400CF" w:rsidRDefault="00025A62" w:rsidP="00025A62">
      <w:pPr>
        <w:pStyle w:val="ListParagraph"/>
      </w:pPr>
      <w:r w:rsidRPr="00E400CF">
        <w:rPr>
          <w:noProof/>
        </w:rPr>
        <w:drawing>
          <wp:anchor distT="0" distB="0" distL="114300" distR="114300" simplePos="0" relativeHeight="251659264" behindDoc="1" locked="0" layoutInCell="1" allowOverlap="1" wp14:anchorId="1C720759" wp14:editId="5D90A36B">
            <wp:simplePos x="0" y="0"/>
            <wp:positionH relativeFrom="margin">
              <wp:posOffset>1692910</wp:posOffset>
            </wp:positionH>
            <wp:positionV relativeFrom="paragraph">
              <wp:posOffset>5080</wp:posOffset>
            </wp:positionV>
            <wp:extent cx="2135505" cy="878205"/>
            <wp:effectExtent l="0" t="0" r="0" b="0"/>
            <wp:wrapTight wrapText="bothSides">
              <wp:wrapPolygon edited="0">
                <wp:start x="0" y="0"/>
                <wp:lineTo x="0" y="21085"/>
                <wp:lineTo x="21388" y="21085"/>
                <wp:lineTo x="21388" y="0"/>
                <wp:lineTo x="0" y="0"/>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66" t="17107" r="5082" b="16757"/>
                    <a:stretch/>
                  </pic:blipFill>
                  <pic:spPr bwMode="auto">
                    <a:xfrm>
                      <a:off x="0" y="0"/>
                      <a:ext cx="2135505"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A18F7" w14:textId="77777777" w:rsidR="00025A62" w:rsidRPr="00E400CF" w:rsidRDefault="00025A62" w:rsidP="00025A62">
      <w:pPr>
        <w:pStyle w:val="ListParagraph"/>
      </w:pPr>
    </w:p>
    <w:p w14:paraId="482C7C9E" w14:textId="77777777" w:rsidR="00025A62" w:rsidRPr="00E400CF" w:rsidRDefault="00025A62" w:rsidP="00025A62">
      <w:pPr>
        <w:pStyle w:val="ListParagraph"/>
      </w:pPr>
    </w:p>
    <w:p w14:paraId="6DB59EC6" w14:textId="77777777" w:rsidR="00025A62" w:rsidRPr="00E400CF" w:rsidRDefault="00025A62" w:rsidP="00025A62">
      <w:pPr>
        <w:pStyle w:val="ListParagraph"/>
      </w:pPr>
    </w:p>
    <w:p w14:paraId="6B9908EA" w14:textId="45C77B9A" w:rsidR="00025A62" w:rsidRDefault="00025A62" w:rsidP="00025A62">
      <w:pPr>
        <w:pStyle w:val="ListParagraph"/>
      </w:pPr>
    </w:p>
    <w:p w14:paraId="10DDAF4B" w14:textId="77777777" w:rsidR="00025A62" w:rsidRPr="00E400CF" w:rsidRDefault="00025A62" w:rsidP="00025A62">
      <w:pPr>
        <w:pStyle w:val="ListParagraph"/>
      </w:pPr>
    </w:p>
    <w:p w14:paraId="68F7E3EE" w14:textId="77777777" w:rsidR="00025A62" w:rsidRPr="00E400CF" w:rsidRDefault="00025A62" w:rsidP="00025A62">
      <w:pPr>
        <w:pStyle w:val="ListParagraph"/>
      </w:pPr>
    </w:p>
    <w:p w14:paraId="08F00319" w14:textId="156EFE7F" w:rsidR="00025A62" w:rsidRPr="00E400CF" w:rsidRDefault="00025A62" w:rsidP="00CB3AF8">
      <w:pPr>
        <w:pStyle w:val="ListParagraph"/>
        <w:numPr>
          <w:ilvl w:val="0"/>
          <w:numId w:val="10"/>
        </w:numPr>
        <w:rPr>
          <w:rFonts w:ascii="Aharoni" w:hAnsi="Aharoni" w:cs="Aharoni"/>
          <w:color w:val="70AD47" w:themeColor="accent6"/>
          <w:sz w:val="36"/>
          <w:szCs w:val="36"/>
        </w:rPr>
      </w:pPr>
      <w:r w:rsidRPr="00E400CF">
        <w:rPr>
          <w:rFonts w:ascii="Aharoni" w:hAnsi="Aharoni" w:cs="Aharoni"/>
          <w:color w:val="70AD47" w:themeColor="accent6"/>
          <w:sz w:val="36"/>
          <w:szCs w:val="36"/>
        </w:rPr>
        <w:lastRenderedPageBreak/>
        <w:t>Carbon Management Plan</w:t>
      </w:r>
    </w:p>
    <w:p w14:paraId="7AB37D31" w14:textId="77777777" w:rsidR="00025A62" w:rsidRPr="00E400CF" w:rsidRDefault="00025A62" w:rsidP="00025A62">
      <w:pPr>
        <w:rPr>
          <w:u w:val="single"/>
        </w:rPr>
      </w:pPr>
    </w:p>
    <w:p w14:paraId="52D6B9F6" w14:textId="77777777" w:rsidR="00025A62" w:rsidRPr="00E400CF" w:rsidRDefault="00025A62" w:rsidP="00025A62">
      <w:r w:rsidRPr="00E400CF">
        <w:t>Decarbonisation is the term used for the process of removing or reducing the carbon dioxide (CO</w:t>
      </w:r>
      <w:r w:rsidRPr="00EE1F0F">
        <w:rPr>
          <w:vertAlign w:val="subscript"/>
        </w:rPr>
        <w:t>2</w:t>
      </w:r>
      <w:r w:rsidRPr="00E400CF">
        <w:t>) output of a country’s economy. Currently, a wide range of sectors – industrial, residential and transport – run largely on fossil fuels, which means that their energy comes from the combustion of fuels like coal, oil or gas. The CO</w:t>
      </w:r>
      <w:r w:rsidRPr="00EE1F0F">
        <w:rPr>
          <w:vertAlign w:val="subscript"/>
        </w:rPr>
        <w:t>2</w:t>
      </w:r>
      <w:r w:rsidRPr="00E400CF">
        <w:t xml:space="preserve"> emitted from using these fuels acts as a greenhouse gas, trapping in heat and contributing to global warming. By using alternative sources of energy, industries can reduce the amount of CO</w:t>
      </w:r>
      <w:r w:rsidRPr="00EE1F0F">
        <w:rPr>
          <w:vertAlign w:val="subscript"/>
        </w:rPr>
        <w:t>2</w:t>
      </w:r>
      <w:r w:rsidRPr="00E400CF">
        <w:t xml:space="preserve"> emitted into the atmosphere and can help to slow the effects of climate change. Decarbonisation has had the most progress in electricity generation because of the growth of renewable sources of power, such as wind turbines, solar panels and technology’s such as the </w:t>
      </w:r>
      <w:r>
        <w:t>ground source heat pumps</w:t>
      </w:r>
      <w:r w:rsidRPr="00E400CF">
        <w:t xml:space="preserve"> we are installing here at Marjon.</w:t>
      </w:r>
    </w:p>
    <w:p w14:paraId="12A8E145" w14:textId="77777777" w:rsidR="00025A62" w:rsidRPr="00E400CF" w:rsidRDefault="00025A62" w:rsidP="00025A62">
      <w:r w:rsidRPr="00E400CF">
        <w:t>In recognition of the climate emergency and responding to student demand, Plymouth Marjon University has committed to reaching net-zero greenhouse gas emissions by 2030. The target is limited to scope 1 and 2 emissions but will also include targeted reductions in scope 3 emissions.</w:t>
      </w:r>
      <w:r w:rsidRPr="00E400CF">
        <w:cr/>
      </w:r>
    </w:p>
    <w:tbl>
      <w:tblPr>
        <w:tblStyle w:val="TableGrid"/>
        <w:tblW w:w="0" w:type="auto"/>
        <w:shd w:val="clear" w:color="auto" w:fill="222A35" w:themeFill="text2" w:themeFillShade="80"/>
        <w:tblLook w:val="04A0" w:firstRow="1" w:lastRow="0" w:firstColumn="1" w:lastColumn="0" w:noHBand="0" w:noVBand="1"/>
      </w:tblPr>
      <w:tblGrid>
        <w:gridCol w:w="1083"/>
        <w:gridCol w:w="2484"/>
        <w:gridCol w:w="5369"/>
      </w:tblGrid>
      <w:tr w:rsidR="00025A62" w:rsidRPr="00E400CF" w14:paraId="24AE84F7" w14:textId="77777777" w:rsidTr="00DB3D4D">
        <w:tc>
          <w:tcPr>
            <w:tcW w:w="1125" w:type="dxa"/>
            <w:tcBorders>
              <w:top w:val="single" w:sz="36" w:space="0" w:color="3B3838" w:themeColor="background2" w:themeShade="40"/>
              <w:left w:val="single" w:sz="36" w:space="0" w:color="3B3838" w:themeColor="background2" w:themeShade="40"/>
              <w:bottom w:val="single" w:sz="24" w:space="0" w:color="3B3838" w:themeColor="background2" w:themeShade="40"/>
            </w:tcBorders>
            <w:shd w:val="clear" w:color="auto" w:fill="A8D08D" w:themeFill="accent6" w:themeFillTint="99"/>
          </w:tcPr>
          <w:p w14:paraId="73D6D1CE" w14:textId="77777777" w:rsidR="00025A62" w:rsidRPr="00E400CF" w:rsidRDefault="00025A62" w:rsidP="00DB3D4D">
            <w:pPr>
              <w:rPr>
                <w:b/>
                <w:bCs/>
              </w:rPr>
            </w:pPr>
            <w:r w:rsidRPr="00E400CF">
              <w:rPr>
                <w:b/>
                <w:bCs/>
              </w:rPr>
              <w:t>Scope</w:t>
            </w:r>
          </w:p>
        </w:tc>
        <w:tc>
          <w:tcPr>
            <w:tcW w:w="2658" w:type="dxa"/>
            <w:tcBorders>
              <w:top w:val="single" w:sz="36" w:space="0" w:color="3B3838" w:themeColor="background2" w:themeShade="40"/>
              <w:bottom w:val="single" w:sz="24" w:space="0" w:color="3B3838" w:themeColor="background2" w:themeShade="40"/>
            </w:tcBorders>
            <w:shd w:val="clear" w:color="auto" w:fill="A8D08D" w:themeFill="accent6" w:themeFillTint="99"/>
          </w:tcPr>
          <w:p w14:paraId="133BBF74" w14:textId="77777777" w:rsidR="00025A62" w:rsidRPr="00E400CF" w:rsidRDefault="00025A62" w:rsidP="00DB3D4D">
            <w:pPr>
              <w:rPr>
                <w:b/>
                <w:bCs/>
              </w:rPr>
            </w:pPr>
            <w:r w:rsidRPr="00E400CF">
              <w:rPr>
                <w:b/>
                <w:bCs/>
              </w:rPr>
              <w:t>Direct/ indirect emissions</w:t>
            </w:r>
          </w:p>
        </w:tc>
        <w:tc>
          <w:tcPr>
            <w:tcW w:w="5873" w:type="dxa"/>
            <w:tcBorders>
              <w:top w:val="single" w:sz="36" w:space="0" w:color="3B3838" w:themeColor="background2" w:themeShade="40"/>
              <w:bottom w:val="single" w:sz="24" w:space="0" w:color="3B3838" w:themeColor="background2" w:themeShade="40"/>
              <w:right w:val="single" w:sz="36" w:space="0" w:color="3B3838" w:themeColor="background2" w:themeShade="40"/>
            </w:tcBorders>
            <w:shd w:val="clear" w:color="auto" w:fill="A8D08D" w:themeFill="accent6" w:themeFillTint="99"/>
          </w:tcPr>
          <w:p w14:paraId="762C831A" w14:textId="77777777" w:rsidR="00025A62" w:rsidRPr="00E400CF" w:rsidRDefault="00025A62" w:rsidP="00DB3D4D">
            <w:pPr>
              <w:rPr>
                <w:b/>
                <w:bCs/>
              </w:rPr>
            </w:pPr>
            <w:r w:rsidRPr="00E400CF">
              <w:rPr>
                <w:b/>
                <w:bCs/>
              </w:rPr>
              <w:t>Source of emissions</w:t>
            </w:r>
          </w:p>
        </w:tc>
      </w:tr>
      <w:tr w:rsidR="00025A62" w:rsidRPr="00E400CF" w14:paraId="02A063B7" w14:textId="77777777" w:rsidTr="00DB3D4D">
        <w:tc>
          <w:tcPr>
            <w:tcW w:w="1125" w:type="dxa"/>
            <w:tcBorders>
              <w:top w:val="single" w:sz="24" w:space="0" w:color="3B3838" w:themeColor="background2" w:themeShade="40"/>
              <w:left w:val="single" w:sz="36" w:space="0" w:color="3B3838" w:themeColor="background2" w:themeShade="40"/>
            </w:tcBorders>
            <w:shd w:val="clear" w:color="auto" w:fill="E2EFD9" w:themeFill="accent6" w:themeFillTint="33"/>
            <w:vAlign w:val="center"/>
          </w:tcPr>
          <w:p w14:paraId="562FCFC5" w14:textId="77777777" w:rsidR="00025A62" w:rsidRPr="00E400CF" w:rsidRDefault="00025A62" w:rsidP="00DB3D4D">
            <w:pPr>
              <w:jc w:val="center"/>
              <w:rPr>
                <w:b/>
                <w:bCs/>
              </w:rPr>
            </w:pPr>
            <w:r w:rsidRPr="00E400CF">
              <w:rPr>
                <w:b/>
                <w:bCs/>
              </w:rPr>
              <w:t>Scope 1</w:t>
            </w:r>
          </w:p>
        </w:tc>
        <w:tc>
          <w:tcPr>
            <w:tcW w:w="2658" w:type="dxa"/>
            <w:tcBorders>
              <w:top w:val="single" w:sz="24" w:space="0" w:color="3B3838" w:themeColor="background2" w:themeShade="40"/>
            </w:tcBorders>
            <w:shd w:val="clear" w:color="auto" w:fill="E2EFD9" w:themeFill="accent6" w:themeFillTint="33"/>
            <w:vAlign w:val="center"/>
          </w:tcPr>
          <w:p w14:paraId="0342A2D2" w14:textId="77777777" w:rsidR="00025A62" w:rsidRPr="00E400CF" w:rsidRDefault="00025A62" w:rsidP="00DB3D4D">
            <w:pPr>
              <w:jc w:val="center"/>
            </w:pPr>
            <w:r w:rsidRPr="00E400CF">
              <w:t>Direct</w:t>
            </w:r>
          </w:p>
        </w:tc>
        <w:tc>
          <w:tcPr>
            <w:tcW w:w="5873" w:type="dxa"/>
            <w:tcBorders>
              <w:top w:val="single" w:sz="24" w:space="0" w:color="3B3838" w:themeColor="background2" w:themeShade="40"/>
              <w:right w:val="single" w:sz="36" w:space="0" w:color="3B3838" w:themeColor="background2" w:themeShade="40"/>
            </w:tcBorders>
            <w:shd w:val="clear" w:color="auto" w:fill="E2EFD9" w:themeFill="accent6" w:themeFillTint="33"/>
          </w:tcPr>
          <w:p w14:paraId="2E6CF522" w14:textId="77777777" w:rsidR="00025A62" w:rsidRPr="00E400CF" w:rsidRDefault="00025A62" w:rsidP="00DB3D4D">
            <w:r w:rsidRPr="00E400CF">
              <w:t>Emissions associated with sources that are owned or controlled by Marjon. Examples include gas and oil</w:t>
            </w:r>
          </w:p>
          <w:p w14:paraId="2504DE97" w14:textId="77777777" w:rsidR="00025A62" w:rsidRPr="00E400CF" w:rsidRDefault="00025A62" w:rsidP="00DB3D4D">
            <w:r w:rsidRPr="00E400CF">
              <w:t>consumption and from onsite company owned</w:t>
            </w:r>
          </w:p>
          <w:p w14:paraId="46DC0B0A" w14:textId="77777777" w:rsidR="00025A62" w:rsidRPr="00E400CF" w:rsidRDefault="00025A62" w:rsidP="00DB3D4D">
            <w:r w:rsidRPr="00E400CF">
              <w:t>vehicles and facilities.</w:t>
            </w:r>
          </w:p>
        </w:tc>
      </w:tr>
      <w:tr w:rsidR="00025A62" w:rsidRPr="00E400CF" w14:paraId="5225E221" w14:textId="77777777" w:rsidTr="00DB3D4D">
        <w:tc>
          <w:tcPr>
            <w:tcW w:w="1125" w:type="dxa"/>
            <w:tcBorders>
              <w:left w:val="single" w:sz="36" w:space="0" w:color="3B3838" w:themeColor="background2" w:themeShade="40"/>
            </w:tcBorders>
            <w:shd w:val="clear" w:color="auto" w:fill="E2EFD9" w:themeFill="accent6" w:themeFillTint="33"/>
            <w:vAlign w:val="center"/>
          </w:tcPr>
          <w:p w14:paraId="5E1E183A" w14:textId="77777777" w:rsidR="00025A62" w:rsidRPr="00E400CF" w:rsidRDefault="00025A62" w:rsidP="00DB3D4D">
            <w:pPr>
              <w:jc w:val="center"/>
              <w:rPr>
                <w:b/>
                <w:bCs/>
              </w:rPr>
            </w:pPr>
            <w:r w:rsidRPr="00E400CF">
              <w:rPr>
                <w:b/>
                <w:bCs/>
              </w:rPr>
              <w:t>Scope 2</w:t>
            </w:r>
          </w:p>
        </w:tc>
        <w:tc>
          <w:tcPr>
            <w:tcW w:w="2658" w:type="dxa"/>
            <w:shd w:val="clear" w:color="auto" w:fill="E2EFD9" w:themeFill="accent6" w:themeFillTint="33"/>
            <w:vAlign w:val="center"/>
          </w:tcPr>
          <w:p w14:paraId="4394647B" w14:textId="77777777" w:rsidR="00025A62" w:rsidRPr="00E400CF" w:rsidRDefault="00025A62" w:rsidP="00DB3D4D">
            <w:pPr>
              <w:jc w:val="center"/>
            </w:pPr>
            <w:r w:rsidRPr="00E400CF">
              <w:t>Indirect</w:t>
            </w:r>
          </w:p>
        </w:tc>
        <w:tc>
          <w:tcPr>
            <w:tcW w:w="5873" w:type="dxa"/>
            <w:tcBorders>
              <w:right w:val="single" w:sz="36" w:space="0" w:color="3B3838" w:themeColor="background2" w:themeShade="40"/>
            </w:tcBorders>
            <w:shd w:val="clear" w:color="auto" w:fill="E2EFD9" w:themeFill="accent6" w:themeFillTint="33"/>
          </w:tcPr>
          <w:p w14:paraId="2EDF9362" w14:textId="77777777" w:rsidR="00025A62" w:rsidRPr="00E400CF" w:rsidRDefault="00025A62" w:rsidP="00DB3D4D">
            <w:r w:rsidRPr="00E400CF">
              <w:t>Emissions from the generation of purchased electricity.</w:t>
            </w:r>
          </w:p>
        </w:tc>
      </w:tr>
      <w:tr w:rsidR="00025A62" w:rsidRPr="00E400CF" w14:paraId="60909E7C" w14:textId="77777777" w:rsidTr="00DB3D4D">
        <w:tc>
          <w:tcPr>
            <w:tcW w:w="1125" w:type="dxa"/>
            <w:tcBorders>
              <w:left w:val="single" w:sz="36" w:space="0" w:color="3B3838" w:themeColor="background2" w:themeShade="40"/>
              <w:bottom w:val="single" w:sz="36" w:space="0" w:color="3B3838" w:themeColor="background2" w:themeShade="40"/>
            </w:tcBorders>
            <w:shd w:val="clear" w:color="auto" w:fill="E2EFD9" w:themeFill="accent6" w:themeFillTint="33"/>
            <w:vAlign w:val="center"/>
          </w:tcPr>
          <w:p w14:paraId="1260E96D" w14:textId="77777777" w:rsidR="00025A62" w:rsidRPr="00E400CF" w:rsidRDefault="00025A62" w:rsidP="00DB3D4D">
            <w:pPr>
              <w:jc w:val="center"/>
              <w:rPr>
                <w:b/>
                <w:bCs/>
              </w:rPr>
            </w:pPr>
            <w:r w:rsidRPr="00E400CF">
              <w:rPr>
                <w:b/>
                <w:bCs/>
              </w:rPr>
              <w:t>Scope 3</w:t>
            </w:r>
          </w:p>
        </w:tc>
        <w:tc>
          <w:tcPr>
            <w:tcW w:w="2658" w:type="dxa"/>
            <w:tcBorders>
              <w:bottom w:val="single" w:sz="36" w:space="0" w:color="3B3838" w:themeColor="background2" w:themeShade="40"/>
            </w:tcBorders>
            <w:shd w:val="clear" w:color="auto" w:fill="E2EFD9" w:themeFill="accent6" w:themeFillTint="33"/>
            <w:vAlign w:val="center"/>
          </w:tcPr>
          <w:p w14:paraId="2AE7C17B" w14:textId="77777777" w:rsidR="00025A62" w:rsidRPr="00E400CF" w:rsidRDefault="00025A62" w:rsidP="00DB3D4D">
            <w:pPr>
              <w:jc w:val="center"/>
            </w:pPr>
            <w:r w:rsidRPr="00E400CF">
              <w:t>Indirect</w:t>
            </w:r>
          </w:p>
        </w:tc>
        <w:tc>
          <w:tcPr>
            <w:tcW w:w="5873" w:type="dxa"/>
            <w:tcBorders>
              <w:bottom w:val="single" w:sz="36" w:space="0" w:color="3B3838" w:themeColor="background2" w:themeShade="40"/>
              <w:right w:val="single" w:sz="36" w:space="0" w:color="3B3838" w:themeColor="background2" w:themeShade="40"/>
            </w:tcBorders>
            <w:shd w:val="clear" w:color="auto" w:fill="E2EFD9" w:themeFill="accent6" w:themeFillTint="33"/>
          </w:tcPr>
          <w:p w14:paraId="17F65F15" w14:textId="77777777" w:rsidR="00025A62" w:rsidRPr="00E400CF" w:rsidRDefault="00025A62" w:rsidP="00DB3D4D">
            <w:r w:rsidRPr="00E400CF">
              <w:t>Emissions from Marjon University’s activities that occur from sources not owned or controlled by Marjon, such as employee business travel, product transport by third parties, outsourcing</w:t>
            </w:r>
          </w:p>
          <w:p w14:paraId="61AA6279" w14:textId="77777777" w:rsidR="00025A62" w:rsidRPr="00E400CF" w:rsidRDefault="00025A62" w:rsidP="00DB3D4D">
            <w:r w:rsidRPr="00E400CF">
              <w:t>of core activities and off-site waste disposal/ management activities, water consumption and procurement related emissions.</w:t>
            </w:r>
          </w:p>
        </w:tc>
      </w:tr>
    </w:tbl>
    <w:p w14:paraId="271CF5C8" w14:textId="77777777" w:rsidR="00025A62" w:rsidRPr="00E400CF" w:rsidRDefault="00025A62" w:rsidP="00025A62">
      <w:pPr>
        <w:rPr>
          <w:u w:val="single"/>
        </w:rPr>
      </w:pPr>
    </w:p>
    <w:p w14:paraId="1D0DC15D" w14:textId="77777777" w:rsidR="00025A62" w:rsidRPr="00E400CF" w:rsidRDefault="00025A62" w:rsidP="00025A62">
      <w:r w:rsidRPr="00E400CF">
        <w:t>Scope 1 &amp; 2 emissions are within the control of an organisation and so the University can effect change that will have a direct impact on emissions, for example through installing photovoltaics to generate electricity. Scope 3 emissions by their nature are outside of the direct control of organisations, such as student and staff commuting.</w:t>
      </w:r>
    </w:p>
    <w:p w14:paraId="33BFE01B" w14:textId="77777777" w:rsidR="00025A62" w:rsidRPr="00E400CF" w:rsidRDefault="00025A62" w:rsidP="00025A62">
      <w:r w:rsidRPr="00E400CF">
        <w:t>A table of what emission sources are included in the Carbon Management Plan (CMP) are below:</w:t>
      </w:r>
    </w:p>
    <w:tbl>
      <w:tblPr>
        <w:tblStyle w:val="TableGrid"/>
        <w:tblW w:w="0" w:type="auto"/>
        <w:shd w:val="clear" w:color="auto" w:fill="E2EFD9" w:themeFill="accent6" w:themeFillTint="33"/>
        <w:tblLook w:val="04A0" w:firstRow="1" w:lastRow="0" w:firstColumn="1" w:lastColumn="0" w:noHBand="0" w:noVBand="1"/>
      </w:tblPr>
      <w:tblGrid>
        <w:gridCol w:w="2830"/>
        <w:gridCol w:w="3660"/>
      </w:tblGrid>
      <w:tr w:rsidR="00025A62" w:rsidRPr="00E400CF" w14:paraId="3C0A7B16" w14:textId="77777777" w:rsidTr="00DB3D4D">
        <w:tc>
          <w:tcPr>
            <w:tcW w:w="2830" w:type="dxa"/>
            <w:tcBorders>
              <w:top w:val="single" w:sz="24" w:space="0" w:color="3B3838"/>
              <w:left w:val="single" w:sz="24" w:space="0" w:color="3B3838"/>
              <w:bottom w:val="single" w:sz="24" w:space="0" w:color="3B3838"/>
              <w:right w:val="single" w:sz="12" w:space="0" w:color="3B3838"/>
            </w:tcBorders>
            <w:shd w:val="clear" w:color="auto" w:fill="3B3838" w:themeFill="background2" w:themeFillShade="40"/>
          </w:tcPr>
          <w:p w14:paraId="6305450C" w14:textId="77777777" w:rsidR="00025A62" w:rsidRPr="00E400CF" w:rsidRDefault="00025A62" w:rsidP="00DB3D4D">
            <w:pPr>
              <w:rPr>
                <w:b/>
                <w:bCs/>
              </w:rPr>
            </w:pPr>
            <w:r w:rsidRPr="00E400CF">
              <w:rPr>
                <w:b/>
                <w:bCs/>
              </w:rPr>
              <w:t>Scope</w:t>
            </w:r>
          </w:p>
        </w:tc>
        <w:tc>
          <w:tcPr>
            <w:tcW w:w="3660" w:type="dxa"/>
            <w:tcBorders>
              <w:top w:val="single" w:sz="24" w:space="0" w:color="3B3838"/>
              <w:left w:val="single" w:sz="12" w:space="0" w:color="3B3838"/>
              <w:bottom w:val="single" w:sz="24" w:space="0" w:color="3B3838"/>
              <w:right w:val="single" w:sz="24" w:space="0" w:color="3B3838"/>
            </w:tcBorders>
            <w:shd w:val="clear" w:color="auto" w:fill="3B3838" w:themeFill="background2" w:themeFillShade="40"/>
          </w:tcPr>
          <w:p w14:paraId="5C36C402" w14:textId="77777777" w:rsidR="00025A62" w:rsidRPr="00E400CF" w:rsidRDefault="00025A62" w:rsidP="00DB3D4D">
            <w:pPr>
              <w:rPr>
                <w:b/>
                <w:bCs/>
              </w:rPr>
            </w:pPr>
            <w:r w:rsidRPr="00E400CF">
              <w:rPr>
                <w:b/>
                <w:bCs/>
              </w:rPr>
              <w:t>Emission sources</w:t>
            </w:r>
          </w:p>
        </w:tc>
      </w:tr>
      <w:tr w:rsidR="00025A62" w:rsidRPr="00E400CF" w14:paraId="22054083" w14:textId="77777777" w:rsidTr="00DB3D4D">
        <w:tc>
          <w:tcPr>
            <w:tcW w:w="2830" w:type="dxa"/>
            <w:vMerge w:val="restart"/>
            <w:tcBorders>
              <w:top w:val="single" w:sz="24" w:space="0" w:color="3B3838"/>
              <w:left w:val="single" w:sz="24" w:space="0" w:color="3B3838"/>
              <w:right w:val="single" w:sz="12" w:space="0" w:color="3B3838"/>
            </w:tcBorders>
            <w:shd w:val="clear" w:color="auto" w:fill="FFF2CC" w:themeFill="accent4" w:themeFillTint="33"/>
            <w:vAlign w:val="center"/>
          </w:tcPr>
          <w:p w14:paraId="7920C638" w14:textId="77777777" w:rsidR="00025A62" w:rsidRPr="00E400CF" w:rsidRDefault="00025A62" w:rsidP="00DB3D4D">
            <w:pPr>
              <w:jc w:val="center"/>
            </w:pPr>
            <w:r w:rsidRPr="00E400CF">
              <w:t>Scope 1</w:t>
            </w:r>
          </w:p>
        </w:tc>
        <w:tc>
          <w:tcPr>
            <w:tcW w:w="3660" w:type="dxa"/>
            <w:tcBorders>
              <w:top w:val="single" w:sz="24" w:space="0" w:color="3B3838"/>
              <w:left w:val="single" w:sz="12" w:space="0" w:color="3B3838"/>
              <w:right w:val="single" w:sz="24" w:space="0" w:color="3B3838"/>
            </w:tcBorders>
            <w:shd w:val="clear" w:color="auto" w:fill="FFF2CC" w:themeFill="accent4" w:themeFillTint="33"/>
          </w:tcPr>
          <w:p w14:paraId="79613A44" w14:textId="77777777" w:rsidR="00025A62" w:rsidRPr="00E400CF" w:rsidRDefault="00025A62" w:rsidP="00DB3D4D">
            <w:r w:rsidRPr="00E400CF">
              <w:t>Combined heat &amp; power</w:t>
            </w:r>
          </w:p>
        </w:tc>
      </w:tr>
      <w:tr w:rsidR="00025A62" w:rsidRPr="00E400CF" w14:paraId="26812D89" w14:textId="77777777" w:rsidTr="00DB3D4D">
        <w:tc>
          <w:tcPr>
            <w:tcW w:w="2830" w:type="dxa"/>
            <w:vMerge/>
            <w:tcBorders>
              <w:left w:val="single" w:sz="24" w:space="0" w:color="3B3838"/>
              <w:right w:val="single" w:sz="12" w:space="0" w:color="3B3838"/>
            </w:tcBorders>
            <w:shd w:val="clear" w:color="auto" w:fill="FFF2CC" w:themeFill="accent4" w:themeFillTint="33"/>
          </w:tcPr>
          <w:p w14:paraId="3E88942B" w14:textId="77777777" w:rsidR="00025A62" w:rsidRPr="00E400CF" w:rsidRDefault="00025A62" w:rsidP="00DB3D4D"/>
        </w:tc>
        <w:tc>
          <w:tcPr>
            <w:tcW w:w="3660" w:type="dxa"/>
            <w:tcBorders>
              <w:left w:val="single" w:sz="12" w:space="0" w:color="3B3838"/>
              <w:right w:val="single" w:sz="24" w:space="0" w:color="3B3838"/>
            </w:tcBorders>
            <w:shd w:val="clear" w:color="auto" w:fill="FFF2CC" w:themeFill="accent4" w:themeFillTint="33"/>
          </w:tcPr>
          <w:p w14:paraId="18A90067" w14:textId="77777777" w:rsidR="00025A62" w:rsidRPr="00E400CF" w:rsidRDefault="00025A62" w:rsidP="00DB3D4D">
            <w:r w:rsidRPr="00E400CF">
              <w:t>Solid fuels</w:t>
            </w:r>
          </w:p>
        </w:tc>
      </w:tr>
      <w:tr w:rsidR="00025A62" w:rsidRPr="00E400CF" w14:paraId="4D094EDD" w14:textId="77777777" w:rsidTr="00DB3D4D">
        <w:tc>
          <w:tcPr>
            <w:tcW w:w="2830" w:type="dxa"/>
            <w:vMerge/>
            <w:tcBorders>
              <w:left w:val="single" w:sz="24" w:space="0" w:color="3B3838"/>
              <w:right w:val="single" w:sz="12" w:space="0" w:color="3B3838"/>
            </w:tcBorders>
            <w:shd w:val="clear" w:color="auto" w:fill="FFF2CC" w:themeFill="accent4" w:themeFillTint="33"/>
          </w:tcPr>
          <w:p w14:paraId="44BCAA80" w14:textId="77777777" w:rsidR="00025A62" w:rsidRPr="00E400CF" w:rsidRDefault="00025A62" w:rsidP="00DB3D4D"/>
        </w:tc>
        <w:tc>
          <w:tcPr>
            <w:tcW w:w="3660" w:type="dxa"/>
            <w:tcBorders>
              <w:left w:val="single" w:sz="12" w:space="0" w:color="3B3838"/>
              <w:right w:val="single" w:sz="24" w:space="0" w:color="3B3838"/>
            </w:tcBorders>
            <w:shd w:val="clear" w:color="auto" w:fill="FFF2CC" w:themeFill="accent4" w:themeFillTint="33"/>
          </w:tcPr>
          <w:p w14:paraId="14E5C027" w14:textId="77777777" w:rsidR="00025A62" w:rsidRPr="00E400CF" w:rsidRDefault="00025A62" w:rsidP="00DB3D4D">
            <w:r w:rsidRPr="00E400CF">
              <w:t>Gaseous fuels</w:t>
            </w:r>
          </w:p>
        </w:tc>
      </w:tr>
      <w:tr w:rsidR="00025A62" w:rsidRPr="00E400CF" w14:paraId="3D45168B" w14:textId="77777777" w:rsidTr="00DB3D4D">
        <w:tc>
          <w:tcPr>
            <w:tcW w:w="2830" w:type="dxa"/>
            <w:vMerge/>
            <w:tcBorders>
              <w:left w:val="single" w:sz="24" w:space="0" w:color="3B3838"/>
              <w:right w:val="single" w:sz="12" w:space="0" w:color="3B3838"/>
            </w:tcBorders>
            <w:shd w:val="clear" w:color="auto" w:fill="FFF2CC" w:themeFill="accent4" w:themeFillTint="33"/>
          </w:tcPr>
          <w:p w14:paraId="7923650D" w14:textId="77777777" w:rsidR="00025A62" w:rsidRPr="00E400CF" w:rsidRDefault="00025A62" w:rsidP="00DB3D4D"/>
        </w:tc>
        <w:tc>
          <w:tcPr>
            <w:tcW w:w="3660" w:type="dxa"/>
            <w:tcBorders>
              <w:left w:val="single" w:sz="12" w:space="0" w:color="3B3838"/>
              <w:bottom w:val="single" w:sz="2" w:space="0" w:color="3B3838"/>
              <w:right w:val="single" w:sz="24" w:space="0" w:color="3B3838"/>
            </w:tcBorders>
            <w:shd w:val="clear" w:color="auto" w:fill="FFF2CC" w:themeFill="accent4" w:themeFillTint="33"/>
          </w:tcPr>
          <w:p w14:paraId="5DE88BB9" w14:textId="77777777" w:rsidR="00025A62" w:rsidRPr="00E400CF" w:rsidRDefault="00025A62" w:rsidP="00DB3D4D">
            <w:r w:rsidRPr="00E400CF">
              <w:t>Liquid fuels</w:t>
            </w:r>
          </w:p>
        </w:tc>
      </w:tr>
      <w:tr w:rsidR="00025A62" w:rsidRPr="00E400CF" w14:paraId="3466C200" w14:textId="77777777" w:rsidTr="00DB3D4D">
        <w:tc>
          <w:tcPr>
            <w:tcW w:w="2830" w:type="dxa"/>
            <w:vMerge/>
            <w:tcBorders>
              <w:left w:val="single" w:sz="24" w:space="0" w:color="3B3838"/>
              <w:right w:val="single" w:sz="12" w:space="0" w:color="3B3838"/>
            </w:tcBorders>
            <w:shd w:val="clear" w:color="auto" w:fill="FFF2CC" w:themeFill="accent4" w:themeFillTint="33"/>
          </w:tcPr>
          <w:p w14:paraId="1E7EA046" w14:textId="77777777" w:rsidR="00025A62" w:rsidRPr="00E400CF" w:rsidRDefault="00025A62" w:rsidP="00DB3D4D"/>
        </w:tc>
        <w:tc>
          <w:tcPr>
            <w:tcW w:w="3660" w:type="dxa"/>
            <w:tcBorders>
              <w:top w:val="single" w:sz="2" w:space="0" w:color="3B3838"/>
              <w:left w:val="single" w:sz="12" w:space="0" w:color="3B3838"/>
              <w:right w:val="single" w:sz="24" w:space="0" w:color="3B3838"/>
            </w:tcBorders>
            <w:shd w:val="clear" w:color="auto" w:fill="FFF2CC" w:themeFill="accent4" w:themeFillTint="33"/>
          </w:tcPr>
          <w:p w14:paraId="7AD765BB" w14:textId="77777777" w:rsidR="00025A62" w:rsidRPr="00E400CF" w:rsidRDefault="00025A62" w:rsidP="00DB3D4D">
            <w:r w:rsidRPr="00E400CF">
              <w:t>Vehicle fleet</w:t>
            </w:r>
          </w:p>
        </w:tc>
      </w:tr>
      <w:tr w:rsidR="00025A62" w:rsidRPr="00E400CF" w14:paraId="0F5494B0" w14:textId="77777777" w:rsidTr="00DB3D4D">
        <w:tc>
          <w:tcPr>
            <w:tcW w:w="2830" w:type="dxa"/>
            <w:vMerge/>
            <w:tcBorders>
              <w:left w:val="single" w:sz="24" w:space="0" w:color="3B3838"/>
              <w:bottom w:val="single" w:sz="12" w:space="0" w:color="3B3838"/>
              <w:right w:val="single" w:sz="12" w:space="0" w:color="3B3838"/>
            </w:tcBorders>
            <w:shd w:val="clear" w:color="auto" w:fill="FFF2CC" w:themeFill="accent4" w:themeFillTint="33"/>
          </w:tcPr>
          <w:p w14:paraId="652D58A2" w14:textId="77777777" w:rsidR="00025A62" w:rsidRPr="00E400CF" w:rsidRDefault="00025A62" w:rsidP="00DB3D4D"/>
        </w:tc>
        <w:tc>
          <w:tcPr>
            <w:tcW w:w="3660" w:type="dxa"/>
            <w:tcBorders>
              <w:left w:val="single" w:sz="12" w:space="0" w:color="3B3838"/>
              <w:bottom w:val="single" w:sz="12" w:space="0" w:color="3B3838"/>
              <w:right w:val="single" w:sz="24" w:space="0" w:color="3B3838"/>
            </w:tcBorders>
            <w:shd w:val="clear" w:color="auto" w:fill="FFF2CC" w:themeFill="accent4" w:themeFillTint="33"/>
          </w:tcPr>
          <w:p w14:paraId="17AE2881" w14:textId="77777777" w:rsidR="00025A62" w:rsidRPr="00E400CF" w:rsidRDefault="00025A62" w:rsidP="00DB3D4D">
            <w:r w:rsidRPr="00E400CF">
              <w:t>Refrigerant gasses</w:t>
            </w:r>
          </w:p>
        </w:tc>
      </w:tr>
      <w:tr w:rsidR="00025A62" w:rsidRPr="00E400CF" w14:paraId="7E97310E" w14:textId="77777777" w:rsidTr="00DB3D4D">
        <w:tc>
          <w:tcPr>
            <w:tcW w:w="2830" w:type="dxa"/>
            <w:vMerge w:val="restart"/>
            <w:tcBorders>
              <w:top w:val="single" w:sz="12" w:space="0" w:color="3B3838"/>
              <w:left w:val="single" w:sz="24" w:space="0" w:color="3B3838"/>
              <w:right w:val="single" w:sz="12" w:space="0" w:color="3B3838"/>
            </w:tcBorders>
            <w:shd w:val="clear" w:color="auto" w:fill="D9E2F3" w:themeFill="accent1" w:themeFillTint="33"/>
            <w:vAlign w:val="center"/>
          </w:tcPr>
          <w:p w14:paraId="3AD8E3C7" w14:textId="77777777" w:rsidR="00025A62" w:rsidRPr="00E400CF" w:rsidRDefault="00025A62" w:rsidP="00DB3D4D">
            <w:pPr>
              <w:jc w:val="center"/>
            </w:pPr>
            <w:r w:rsidRPr="00E400CF">
              <w:t>Scope 2</w:t>
            </w:r>
          </w:p>
        </w:tc>
        <w:tc>
          <w:tcPr>
            <w:tcW w:w="3660" w:type="dxa"/>
            <w:tcBorders>
              <w:top w:val="single" w:sz="12" w:space="0" w:color="3B3838"/>
              <w:left w:val="single" w:sz="12" w:space="0" w:color="3B3838"/>
              <w:right w:val="single" w:sz="24" w:space="0" w:color="3B3838"/>
            </w:tcBorders>
            <w:shd w:val="clear" w:color="auto" w:fill="D9E2F3" w:themeFill="accent1" w:themeFillTint="33"/>
          </w:tcPr>
          <w:p w14:paraId="2DA719D8" w14:textId="77777777" w:rsidR="00025A62" w:rsidRPr="00E400CF" w:rsidRDefault="00025A62" w:rsidP="00DB3D4D">
            <w:r w:rsidRPr="00E400CF">
              <w:t>Grid electricity</w:t>
            </w:r>
          </w:p>
        </w:tc>
      </w:tr>
      <w:tr w:rsidR="00025A62" w:rsidRPr="00E400CF" w14:paraId="14453993" w14:textId="77777777" w:rsidTr="00DB3D4D">
        <w:tc>
          <w:tcPr>
            <w:tcW w:w="2830" w:type="dxa"/>
            <w:vMerge/>
            <w:tcBorders>
              <w:left w:val="single" w:sz="24" w:space="0" w:color="3B3838"/>
              <w:bottom w:val="single" w:sz="12" w:space="0" w:color="3B3838"/>
              <w:right w:val="single" w:sz="12" w:space="0" w:color="3B3838"/>
            </w:tcBorders>
            <w:shd w:val="clear" w:color="auto" w:fill="D9E2F3" w:themeFill="accent1" w:themeFillTint="33"/>
          </w:tcPr>
          <w:p w14:paraId="0941F221" w14:textId="77777777" w:rsidR="00025A62" w:rsidRPr="00E400CF" w:rsidRDefault="00025A62" w:rsidP="00DB3D4D"/>
        </w:tc>
        <w:tc>
          <w:tcPr>
            <w:tcW w:w="3660" w:type="dxa"/>
            <w:tcBorders>
              <w:left w:val="single" w:sz="12" w:space="0" w:color="3B3838"/>
              <w:bottom w:val="single" w:sz="12" w:space="0" w:color="3B3838"/>
              <w:right w:val="single" w:sz="24" w:space="0" w:color="3B3838"/>
            </w:tcBorders>
            <w:shd w:val="clear" w:color="auto" w:fill="D9E2F3" w:themeFill="accent1" w:themeFillTint="33"/>
          </w:tcPr>
          <w:p w14:paraId="41F2A232" w14:textId="77777777" w:rsidR="00025A62" w:rsidRPr="00E400CF" w:rsidRDefault="00025A62" w:rsidP="00DB3D4D">
            <w:r w:rsidRPr="00E400CF">
              <w:t>Heat purchased</w:t>
            </w:r>
          </w:p>
        </w:tc>
      </w:tr>
      <w:tr w:rsidR="00025A62" w:rsidRPr="00E400CF" w14:paraId="5A86A219" w14:textId="77777777" w:rsidTr="00DB3D4D">
        <w:tc>
          <w:tcPr>
            <w:tcW w:w="2830" w:type="dxa"/>
            <w:vMerge w:val="restart"/>
            <w:tcBorders>
              <w:top w:val="single" w:sz="12" w:space="0" w:color="3B3838"/>
              <w:left w:val="single" w:sz="24" w:space="0" w:color="3B3838"/>
              <w:right w:val="single" w:sz="12" w:space="0" w:color="3B3838"/>
            </w:tcBorders>
            <w:shd w:val="clear" w:color="auto" w:fill="F4B083" w:themeFill="accent2" w:themeFillTint="99"/>
            <w:vAlign w:val="center"/>
          </w:tcPr>
          <w:p w14:paraId="3EBE74F9" w14:textId="77777777" w:rsidR="00025A62" w:rsidRPr="00E400CF" w:rsidRDefault="00025A62" w:rsidP="00DB3D4D">
            <w:pPr>
              <w:jc w:val="center"/>
            </w:pPr>
            <w:r w:rsidRPr="00E400CF">
              <w:t>Scope 3</w:t>
            </w:r>
          </w:p>
        </w:tc>
        <w:tc>
          <w:tcPr>
            <w:tcW w:w="3660" w:type="dxa"/>
            <w:tcBorders>
              <w:top w:val="single" w:sz="12" w:space="0" w:color="3B3838"/>
              <w:left w:val="single" w:sz="12" w:space="0" w:color="3B3838"/>
              <w:right w:val="single" w:sz="24" w:space="0" w:color="3B3838"/>
            </w:tcBorders>
            <w:shd w:val="clear" w:color="auto" w:fill="F4B083" w:themeFill="accent2" w:themeFillTint="99"/>
          </w:tcPr>
          <w:p w14:paraId="2B9A539E" w14:textId="77777777" w:rsidR="00025A62" w:rsidRPr="00E400CF" w:rsidRDefault="00025A62" w:rsidP="00DB3D4D">
            <w:r w:rsidRPr="00E400CF">
              <w:t>Water</w:t>
            </w:r>
          </w:p>
        </w:tc>
      </w:tr>
      <w:tr w:rsidR="00025A62" w:rsidRPr="00E400CF" w14:paraId="34EA8A05" w14:textId="77777777" w:rsidTr="00DB3D4D">
        <w:tc>
          <w:tcPr>
            <w:tcW w:w="2830" w:type="dxa"/>
            <w:vMerge/>
            <w:tcBorders>
              <w:left w:val="single" w:sz="24" w:space="0" w:color="3B3838"/>
              <w:right w:val="single" w:sz="12" w:space="0" w:color="3B3838"/>
            </w:tcBorders>
            <w:shd w:val="clear" w:color="auto" w:fill="F4B083" w:themeFill="accent2" w:themeFillTint="99"/>
          </w:tcPr>
          <w:p w14:paraId="7A0580C8" w14:textId="77777777" w:rsidR="00025A62" w:rsidRPr="00E400CF" w:rsidRDefault="00025A62" w:rsidP="00DB3D4D"/>
        </w:tc>
        <w:tc>
          <w:tcPr>
            <w:tcW w:w="3660" w:type="dxa"/>
            <w:tcBorders>
              <w:left w:val="single" w:sz="12" w:space="0" w:color="3B3838"/>
              <w:right w:val="single" w:sz="24" w:space="0" w:color="3B3838"/>
            </w:tcBorders>
            <w:shd w:val="clear" w:color="auto" w:fill="F4B083" w:themeFill="accent2" w:themeFillTint="99"/>
          </w:tcPr>
          <w:p w14:paraId="402A617B" w14:textId="77777777" w:rsidR="00025A62" w:rsidRPr="00E400CF" w:rsidRDefault="00025A62" w:rsidP="00DB3D4D">
            <w:r w:rsidRPr="00E400CF">
              <w:t>Waste</w:t>
            </w:r>
          </w:p>
        </w:tc>
      </w:tr>
      <w:tr w:rsidR="00025A62" w:rsidRPr="00E400CF" w14:paraId="32675362" w14:textId="77777777" w:rsidTr="00DB3D4D">
        <w:tc>
          <w:tcPr>
            <w:tcW w:w="2830" w:type="dxa"/>
            <w:vMerge/>
            <w:tcBorders>
              <w:left w:val="single" w:sz="24" w:space="0" w:color="3B3838"/>
              <w:right w:val="single" w:sz="12" w:space="0" w:color="3B3838"/>
            </w:tcBorders>
            <w:shd w:val="clear" w:color="auto" w:fill="F4B083" w:themeFill="accent2" w:themeFillTint="99"/>
          </w:tcPr>
          <w:p w14:paraId="24BDAF98" w14:textId="77777777" w:rsidR="00025A62" w:rsidRPr="00E400CF" w:rsidRDefault="00025A62" w:rsidP="00DB3D4D"/>
        </w:tc>
        <w:tc>
          <w:tcPr>
            <w:tcW w:w="3660" w:type="dxa"/>
            <w:tcBorders>
              <w:left w:val="single" w:sz="12" w:space="0" w:color="3B3838"/>
              <w:right w:val="single" w:sz="24" w:space="0" w:color="3B3838"/>
            </w:tcBorders>
            <w:shd w:val="clear" w:color="auto" w:fill="F4B083" w:themeFill="accent2" w:themeFillTint="99"/>
          </w:tcPr>
          <w:p w14:paraId="1C062287" w14:textId="77777777" w:rsidR="00025A62" w:rsidRPr="00E400CF" w:rsidRDefault="00025A62" w:rsidP="00DB3D4D">
            <w:r w:rsidRPr="00E400CF">
              <w:t>Business hire vehicles</w:t>
            </w:r>
          </w:p>
        </w:tc>
      </w:tr>
      <w:tr w:rsidR="00025A62" w:rsidRPr="00E400CF" w14:paraId="62B1FB99" w14:textId="77777777" w:rsidTr="00DB3D4D">
        <w:tc>
          <w:tcPr>
            <w:tcW w:w="2830" w:type="dxa"/>
            <w:vMerge/>
            <w:tcBorders>
              <w:left w:val="single" w:sz="24" w:space="0" w:color="3B3838"/>
              <w:right w:val="single" w:sz="12" w:space="0" w:color="3B3838"/>
            </w:tcBorders>
            <w:shd w:val="clear" w:color="auto" w:fill="F4B083" w:themeFill="accent2" w:themeFillTint="99"/>
          </w:tcPr>
          <w:p w14:paraId="40F6B53C" w14:textId="77777777" w:rsidR="00025A62" w:rsidRPr="00E400CF" w:rsidRDefault="00025A62" w:rsidP="00DB3D4D"/>
        </w:tc>
        <w:tc>
          <w:tcPr>
            <w:tcW w:w="3660" w:type="dxa"/>
            <w:tcBorders>
              <w:left w:val="single" w:sz="12" w:space="0" w:color="3B3838"/>
              <w:right w:val="single" w:sz="24" w:space="0" w:color="3B3838"/>
            </w:tcBorders>
            <w:shd w:val="clear" w:color="auto" w:fill="F4B083" w:themeFill="accent2" w:themeFillTint="99"/>
          </w:tcPr>
          <w:p w14:paraId="5393A872" w14:textId="77777777" w:rsidR="00025A62" w:rsidRPr="00E400CF" w:rsidRDefault="00025A62" w:rsidP="00DB3D4D">
            <w:r w:rsidRPr="00E400CF">
              <w:t>Air travel</w:t>
            </w:r>
          </w:p>
        </w:tc>
      </w:tr>
      <w:tr w:rsidR="00025A62" w:rsidRPr="00E400CF" w14:paraId="62AF03A1" w14:textId="77777777" w:rsidTr="00DB3D4D">
        <w:tc>
          <w:tcPr>
            <w:tcW w:w="2830" w:type="dxa"/>
            <w:vMerge/>
            <w:tcBorders>
              <w:left w:val="single" w:sz="24" w:space="0" w:color="3B3838"/>
              <w:right w:val="single" w:sz="12" w:space="0" w:color="3B3838"/>
            </w:tcBorders>
            <w:shd w:val="clear" w:color="auto" w:fill="F4B083" w:themeFill="accent2" w:themeFillTint="99"/>
          </w:tcPr>
          <w:p w14:paraId="610E02C8" w14:textId="77777777" w:rsidR="00025A62" w:rsidRPr="00E400CF" w:rsidRDefault="00025A62" w:rsidP="00DB3D4D"/>
        </w:tc>
        <w:tc>
          <w:tcPr>
            <w:tcW w:w="3660" w:type="dxa"/>
            <w:tcBorders>
              <w:left w:val="single" w:sz="12" w:space="0" w:color="3B3838"/>
              <w:right w:val="single" w:sz="24" w:space="0" w:color="3B3838"/>
            </w:tcBorders>
            <w:shd w:val="clear" w:color="auto" w:fill="F4B083" w:themeFill="accent2" w:themeFillTint="99"/>
          </w:tcPr>
          <w:p w14:paraId="718DA991" w14:textId="77777777" w:rsidR="00025A62" w:rsidRPr="00E400CF" w:rsidRDefault="00025A62" w:rsidP="00DB3D4D">
            <w:r w:rsidRPr="00E400CF">
              <w:t>Rail travel</w:t>
            </w:r>
          </w:p>
        </w:tc>
      </w:tr>
      <w:tr w:rsidR="00025A62" w:rsidRPr="00E400CF" w14:paraId="681E5A7B" w14:textId="77777777" w:rsidTr="00DB3D4D">
        <w:tc>
          <w:tcPr>
            <w:tcW w:w="2830" w:type="dxa"/>
            <w:vMerge/>
            <w:tcBorders>
              <w:left w:val="single" w:sz="24" w:space="0" w:color="3B3838"/>
              <w:right w:val="single" w:sz="12" w:space="0" w:color="3B3838"/>
            </w:tcBorders>
            <w:shd w:val="clear" w:color="auto" w:fill="F4B083" w:themeFill="accent2" w:themeFillTint="99"/>
          </w:tcPr>
          <w:p w14:paraId="6F2B1D50" w14:textId="77777777" w:rsidR="00025A62" w:rsidRPr="00E400CF" w:rsidRDefault="00025A62" w:rsidP="00DB3D4D"/>
        </w:tc>
        <w:tc>
          <w:tcPr>
            <w:tcW w:w="3660" w:type="dxa"/>
            <w:tcBorders>
              <w:left w:val="single" w:sz="12" w:space="0" w:color="3B3838"/>
              <w:right w:val="single" w:sz="24" w:space="0" w:color="3B3838"/>
            </w:tcBorders>
            <w:shd w:val="clear" w:color="auto" w:fill="F4B083" w:themeFill="accent2" w:themeFillTint="99"/>
          </w:tcPr>
          <w:p w14:paraId="6410807E" w14:textId="77777777" w:rsidR="00025A62" w:rsidRPr="00E400CF" w:rsidRDefault="00025A62" w:rsidP="00DB3D4D">
            <w:r w:rsidRPr="00E400CF">
              <w:t>Employee commuting</w:t>
            </w:r>
          </w:p>
        </w:tc>
      </w:tr>
      <w:tr w:rsidR="00025A62" w:rsidRPr="00E400CF" w14:paraId="4A8F2148" w14:textId="77777777" w:rsidTr="00DB3D4D">
        <w:tc>
          <w:tcPr>
            <w:tcW w:w="2830" w:type="dxa"/>
            <w:vMerge/>
            <w:tcBorders>
              <w:left w:val="single" w:sz="24" w:space="0" w:color="3B3838"/>
              <w:right w:val="single" w:sz="12" w:space="0" w:color="3B3838"/>
            </w:tcBorders>
            <w:shd w:val="clear" w:color="auto" w:fill="F4B083" w:themeFill="accent2" w:themeFillTint="99"/>
          </w:tcPr>
          <w:p w14:paraId="6F82126C" w14:textId="77777777" w:rsidR="00025A62" w:rsidRPr="00E400CF" w:rsidRDefault="00025A62" w:rsidP="00DB3D4D"/>
        </w:tc>
        <w:tc>
          <w:tcPr>
            <w:tcW w:w="3660" w:type="dxa"/>
            <w:tcBorders>
              <w:left w:val="single" w:sz="12" w:space="0" w:color="3B3838"/>
              <w:right w:val="single" w:sz="24" w:space="0" w:color="3B3838"/>
            </w:tcBorders>
            <w:shd w:val="clear" w:color="auto" w:fill="F4B083" w:themeFill="accent2" w:themeFillTint="99"/>
          </w:tcPr>
          <w:p w14:paraId="6C09AF18" w14:textId="77777777" w:rsidR="00025A62" w:rsidRPr="00E400CF" w:rsidRDefault="00025A62" w:rsidP="00DB3D4D">
            <w:r w:rsidRPr="00E400CF">
              <w:t>Student commuting</w:t>
            </w:r>
          </w:p>
        </w:tc>
      </w:tr>
      <w:tr w:rsidR="00025A62" w:rsidRPr="00E400CF" w14:paraId="02BF6450" w14:textId="77777777" w:rsidTr="00DB3D4D">
        <w:tc>
          <w:tcPr>
            <w:tcW w:w="2830" w:type="dxa"/>
            <w:vMerge/>
            <w:tcBorders>
              <w:left w:val="single" w:sz="24" w:space="0" w:color="3B3838"/>
              <w:bottom w:val="single" w:sz="24" w:space="0" w:color="3B3838"/>
              <w:right w:val="single" w:sz="12" w:space="0" w:color="3B3838"/>
            </w:tcBorders>
            <w:shd w:val="clear" w:color="auto" w:fill="F4B083" w:themeFill="accent2" w:themeFillTint="99"/>
          </w:tcPr>
          <w:p w14:paraId="6FFCA0D8" w14:textId="77777777" w:rsidR="00025A62" w:rsidRPr="00E400CF" w:rsidRDefault="00025A62" w:rsidP="00DB3D4D"/>
        </w:tc>
        <w:tc>
          <w:tcPr>
            <w:tcW w:w="3660" w:type="dxa"/>
            <w:tcBorders>
              <w:left w:val="single" w:sz="12" w:space="0" w:color="3B3838"/>
              <w:bottom w:val="single" w:sz="24" w:space="0" w:color="3B3838"/>
              <w:right w:val="single" w:sz="24" w:space="0" w:color="3B3838"/>
            </w:tcBorders>
            <w:shd w:val="clear" w:color="auto" w:fill="F4B083" w:themeFill="accent2" w:themeFillTint="99"/>
          </w:tcPr>
          <w:p w14:paraId="49B36891" w14:textId="77777777" w:rsidR="00025A62" w:rsidRPr="00E400CF" w:rsidRDefault="00025A62" w:rsidP="00DB3D4D">
            <w:r w:rsidRPr="00E400CF">
              <w:t xml:space="preserve">Procurement related </w:t>
            </w:r>
          </w:p>
        </w:tc>
      </w:tr>
    </w:tbl>
    <w:p w14:paraId="0377F82E" w14:textId="77777777" w:rsidR="00025A62" w:rsidRPr="00E400CF" w:rsidRDefault="00025A62" w:rsidP="00025A62"/>
    <w:p w14:paraId="2C78A926" w14:textId="77777777" w:rsidR="00025A62" w:rsidRPr="00E400CF" w:rsidRDefault="00025A62" w:rsidP="00025A62"/>
    <w:p w14:paraId="2BFDD643" w14:textId="77777777" w:rsidR="00025A62" w:rsidRPr="00E400CF" w:rsidRDefault="00025A62" w:rsidP="00025A62">
      <w:pPr>
        <w:rPr>
          <w:color w:val="70AD47" w:themeColor="accent6"/>
          <w:sz w:val="28"/>
          <w:szCs w:val="28"/>
        </w:rPr>
      </w:pPr>
      <w:r w:rsidRPr="00E400CF">
        <w:rPr>
          <w:color w:val="70AD47" w:themeColor="accent6"/>
          <w:sz w:val="28"/>
          <w:szCs w:val="28"/>
          <w:u w:val="single"/>
        </w:rPr>
        <w:t>6.1 Our goals and actions</w:t>
      </w:r>
    </w:p>
    <w:p w14:paraId="44118D29" w14:textId="77777777" w:rsidR="00025A62" w:rsidRPr="00E400CF" w:rsidRDefault="00025A62" w:rsidP="00025A62">
      <w:pPr>
        <w:pStyle w:val="ListParagraph"/>
        <w:numPr>
          <w:ilvl w:val="0"/>
          <w:numId w:val="7"/>
        </w:numPr>
        <w:rPr>
          <w:b/>
          <w:bCs/>
        </w:rPr>
      </w:pPr>
      <w:r w:rsidRPr="00E400CF">
        <w:rPr>
          <w:b/>
          <w:bCs/>
        </w:rPr>
        <w:t>To reach this target, the strategies for reaching net-zero carbon in scope 1 &amp; 2 emissions are given below:</w:t>
      </w:r>
    </w:p>
    <w:p w14:paraId="706144A8" w14:textId="77777777" w:rsidR="00025A62" w:rsidRPr="00E400CF" w:rsidRDefault="00025A62" w:rsidP="00025A62">
      <w:pPr>
        <w:pStyle w:val="ListParagraph"/>
        <w:ind w:left="360"/>
      </w:pPr>
    </w:p>
    <w:p w14:paraId="5E93D29F" w14:textId="77777777" w:rsidR="00025A62" w:rsidRPr="00E400CF" w:rsidRDefault="00025A62" w:rsidP="00025A62">
      <w:pPr>
        <w:pStyle w:val="ListParagraph"/>
        <w:numPr>
          <w:ilvl w:val="0"/>
          <w:numId w:val="1"/>
        </w:numPr>
      </w:pPr>
      <w:r w:rsidRPr="00E400CF">
        <w:t xml:space="preserve">Retrofitting campus buildings to be as efficient as possible. This will happen through the works following the Campus Development Plan, which sets out the development plan for the campus over the course of the next fifteen years. </w:t>
      </w:r>
    </w:p>
    <w:p w14:paraId="680405AF" w14:textId="77777777" w:rsidR="00025A62" w:rsidRPr="00E400CF" w:rsidRDefault="00025A62" w:rsidP="00025A62">
      <w:pPr>
        <w:pStyle w:val="ListParagraph"/>
        <w:numPr>
          <w:ilvl w:val="0"/>
          <w:numId w:val="1"/>
        </w:numPr>
      </w:pPr>
      <w:r w:rsidRPr="00E400CF">
        <w:t>Reducing scope 1 and 2 energy waste through engagement campaigns with staff and students.</w:t>
      </w:r>
    </w:p>
    <w:p w14:paraId="7D5B084D" w14:textId="77777777" w:rsidR="00025A62" w:rsidRPr="00E400CF" w:rsidRDefault="00025A62" w:rsidP="00025A62">
      <w:pPr>
        <w:pStyle w:val="ListParagraph"/>
        <w:numPr>
          <w:ilvl w:val="0"/>
          <w:numId w:val="1"/>
        </w:numPr>
      </w:pPr>
      <w:r w:rsidRPr="00E400CF">
        <w:t>Installing alternative heating technologies where viable. For example, this could take the form of further ground source heat pumps or air source heating. A bi-annual review on the feasibility of alternative heating technology on campus will be completed.</w:t>
      </w:r>
    </w:p>
    <w:p w14:paraId="285A6A3C" w14:textId="77777777" w:rsidR="00025A62" w:rsidRPr="00E400CF" w:rsidRDefault="00025A62" w:rsidP="00025A62">
      <w:pPr>
        <w:pStyle w:val="ListParagraph"/>
        <w:numPr>
          <w:ilvl w:val="0"/>
          <w:numId w:val="1"/>
        </w:numPr>
      </w:pPr>
      <w:r w:rsidRPr="00E400CF">
        <w:t>Reducing our electricity demand from switching to energy efficient technology where there is a lifecycle</w:t>
      </w:r>
      <w:r>
        <w:t xml:space="preserve"> and value for money</w:t>
      </w:r>
      <w:r w:rsidRPr="00E400CF">
        <w:t xml:space="preserve"> benefit. </w:t>
      </w:r>
    </w:p>
    <w:p w14:paraId="2FAA47CE" w14:textId="77777777" w:rsidR="00025A62" w:rsidRPr="00E400CF" w:rsidRDefault="00025A62" w:rsidP="00025A62">
      <w:pPr>
        <w:pStyle w:val="ListParagraph"/>
        <w:numPr>
          <w:ilvl w:val="0"/>
          <w:numId w:val="1"/>
        </w:numPr>
      </w:pPr>
      <w:r w:rsidRPr="00E400CF">
        <w:t>Increasing production of renewable energy on campus. A bi-annual review of renewable feasibility for the campus will be completed.</w:t>
      </w:r>
    </w:p>
    <w:p w14:paraId="329172AB" w14:textId="77777777" w:rsidR="00025A62" w:rsidRPr="00E400CF" w:rsidRDefault="00025A62" w:rsidP="00025A62">
      <w:pPr>
        <w:pStyle w:val="ListParagraph"/>
      </w:pPr>
    </w:p>
    <w:p w14:paraId="10E8D2E1" w14:textId="77777777" w:rsidR="00025A62" w:rsidRPr="00E400CF" w:rsidRDefault="00025A62" w:rsidP="00025A62">
      <w:pPr>
        <w:pStyle w:val="ListParagraph"/>
      </w:pPr>
    </w:p>
    <w:p w14:paraId="4EEEC386" w14:textId="77777777" w:rsidR="00025A62" w:rsidRPr="00E400CF" w:rsidRDefault="00025A62" w:rsidP="00025A62">
      <w:pPr>
        <w:pStyle w:val="ListParagraph"/>
        <w:numPr>
          <w:ilvl w:val="0"/>
          <w:numId w:val="7"/>
        </w:numPr>
        <w:rPr>
          <w:b/>
          <w:bCs/>
        </w:rPr>
      </w:pPr>
      <w:r w:rsidRPr="00E400CF">
        <w:rPr>
          <w:b/>
          <w:bCs/>
        </w:rPr>
        <w:t>Our strategy for reductions in scope 3 emissions:</w:t>
      </w:r>
    </w:p>
    <w:p w14:paraId="38CFD7F4" w14:textId="77777777" w:rsidR="00025A62" w:rsidRPr="00E400CF" w:rsidRDefault="00025A62" w:rsidP="00025A62">
      <w:pPr>
        <w:pStyle w:val="ListParagraph"/>
        <w:ind w:left="360"/>
      </w:pPr>
    </w:p>
    <w:p w14:paraId="189C712D" w14:textId="77777777" w:rsidR="00025A62" w:rsidRPr="00E400CF" w:rsidRDefault="00025A62" w:rsidP="00025A62">
      <w:pPr>
        <w:pStyle w:val="ListParagraph"/>
        <w:numPr>
          <w:ilvl w:val="0"/>
          <w:numId w:val="1"/>
        </w:numPr>
      </w:pPr>
      <w:r w:rsidRPr="00E400CF">
        <w:t>Reducing the amount of waste produced (including that recycled).</w:t>
      </w:r>
    </w:p>
    <w:p w14:paraId="44AE9467" w14:textId="77777777" w:rsidR="00025A62" w:rsidRPr="00E400CF" w:rsidRDefault="00025A62" w:rsidP="00025A62">
      <w:pPr>
        <w:pStyle w:val="ListParagraph"/>
        <w:numPr>
          <w:ilvl w:val="0"/>
          <w:numId w:val="2"/>
        </w:numPr>
      </w:pPr>
      <w:r w:rsidRPr="00E400CF">
        <w:t>Increasing the rate diverted from general waste to 80%.</w:t>
      </w:r>
    </w:p>
    <w:p w14:paraId="78801113" w14:textId="77777777" w:rsidR="00025A62" w:rsidRPr="00E400CF" w:rsidRDefault="00025A62" w:rsidP="00025A62">
      <w:pPr>
        <w:pStyle w:val="ListParagraph"/>
        <w:numPr>
          <w:ilvl w:val="0"/>
          <w:numId w:val="2"/>
        </w:numPr>
      </w:pPr>
      <w:r w:rsidRPr="00E400CF">
        <w:t>Interim target of at least 60% by 2023.</w:t>
      </w:r>
    </w:p>
    <w:p w14:paraId="641C080D" w14:textId="77777777" w:rsidR="00025A62" w:rsidRPr="00E400CF" w:rsidRDefault="00025A62" w:rsidP="00025A62">
      <w:pPr>
        <w:pStyle w:val="ListParagraph"/>
        <w:numPr>
          <w:ilvl w:val="0"/>
          <w:numId w:val="2"/>
        </w:numPr>
      </w:pPr>
      <w:r w:rsidRPr="00E400CF">
        <w:t>Work with Plastic Free Plymouth to reduce our use of single use plastics with annual plastic reduction targets.</w:t>
      </w:r>
    </w:p>
    <w:p w14:paraId="226DC832" w14:textId="77777777" w:rsidR="00025A62" w:rsidRPr="00E400CF" w:rsidRDefault="00025A62" w:rsidP="00025A62">
      <w:pPr>
        <w:pStyle w:val="ListParagraph"/>
        <w:numPr>
          <w:ilvl w:val="0"/>
          <w:numId w:val="1"/>
        </w:numPr>
      </w:pPr>
      <w:r w:rsidRPr="00E400CF">
        <w:t>Reducing our mains-water use with behaviour campaigns as well as alternative and efficient technologies.</w:t>
      </w:r>
    </w:p>
    <w:p w14:paraId="68A5E819" w14:textId="77777777" w:rsidR="00025A62" w:rsidRPr="00E400CF" w:rsidRDefault="00025A62" w:rsidP="00025A62">
      <w:pPr>
        <w:pStyle w:val="ListParagraph"/>
        <w:numPr>
          <w:ilvl w:val="0"/>
          <w:numId w:val="1"/>
        </w:numPr>
      </w:pPr>
      <w:r w:rsidRPr="00E400CF">
        <w:t>Ensuring low-carbon food, including plant-based and locally sourced, is available and promoted.</w:t>
      </w:r>
    </w:p>
    <w:p w14:paraId="3FC6014A" w14:textId="77777777" w:rsidR="00025A62" w:rsidRPr="00E400CF" w:rsidRDefault="00025A62" w:rsidP="00025A62">
      <w:pPr>
        <w:pStyle w:val="ListParagraph"/>
        <w:numPr>
          <w:ilvl w:val="0"/>
          <w:numId w:val="1"/>
        </w:numPr>
      </w:pPr>
      <w:r w:rsidRPr="00E400CF">
        <w:t>Decarbonising business travel with electric vehicle (EV) options and public transport.</w:t>
      </w:r>
    </w:p>
    <w:p w14:paraId="2A2C578A" w14:textId="77777777" w:rsidR="00025A62" w:rsidRPr="00E400CF" w:rsidRDefault="00025A62" w:rsidP="00025A62">
      <w:pPr>
        <w:pStyle w:val="ListParagraph"/>
        <w:numPr>
          <w:ilvl w:val="0"/>
          <w:numId w:val="1"/>
        </w:numPr>
      </w:pPr>
      <w:r w:rsidRPr="00E400CF">
        <w:t>Actively promoting, encouraging, and incentivising low-carbon commuting.</w:t>
      </w:r>
    </w:p>
    <w:p w14:paraId="022712F1" w14:textId="77777777" w:rsidR="00025A62" w:rsidRPr="00E400CF" w:rsidRDefault="00025A62" w:rsidP="00025A62">
      <w:pPr>
        <w:pStyle w:val="ListParagraph"/>
        <w:numPr>
          <w:ilvl w:val="0"/>
          <w:numId w:val="1"/>
        </w:numPr>
      </w:pPr>
      <w:r w:rsidRPr="00E400CF">
        <w:t>Transitioning to a pedestrian friendly, less car dominated campus.</w:t>
      </w:r>
    </w:p>
    <w:p w14:paraId="300E57CE" w14:textId="77777777" w:rsidR="00025A62" w:rsidRPr="00E400CF" w:rsidRDefault="00025A62" w:rsidP="00025A62">
      <w:pPr>
        <w:pStyle w:val="ListParagraph"/>
        <w:numPr>
          <w:ilvl w:val="0"/>
          <w:numId w:val="1"/>
        </w:numPr>
      </w:pPr>
      <w:r w:rsidRPr="00E400CF">
        <w:t>Prioritising long-lasting goods and repairing rather than replacing where possible and practical.</w:t>
      </w:r>
    </w:p>
    <w:p w14:paraId="314B52C8" w14:textId="77777777" w:rsidR="00025A62" w:rsidRPr="00E400CF" w:rsidRDefault="00025A62" w:rsidP="00025A62">
      <w:pPr>
        <w:pStyle w:val="ListParagraph"/>
        <w:numPr>
          <w:ilvl w:val="0"/>
          <w:numId w:val="1"/>
        </w:numPr>
      </w:pPr>
      <w:r w:rsidRPr="00E400CF">
        <w:lastRenderedPageBreak/>
        <w:t>Divesting from fossil fuels, introducing positive re-investment, and exploring options for ethical banking if viable.</w:t>
      </w:r>
    </w:p>
    <w:p w14:paraId="31B37E13" w14:textId="77777777" w:rsidR="00025A62" w:rsidRPr="00E400CF" w:rsidRDefault="00025A62" w:rsidP="00025A62">
      <w:pPr>
        <w:pStyle w:val="ListParagraph"/>
        <w:ind w:left="1080"/>
      </w:pPr>
    </w:p>
    <w:p w14:paraId="4DF87A50" w14:textId="77777777" w:rsidR="00025A62" w:rsidRPr="00E400CF" w:rsidRDefault="00025A62" w:rsidP="00025A62">
      <w:pPr>
        <w:pStyle w:val="ListParagraph"/>
        <w:ind w:left="1080"/>
      </w:pPr>
    </w:p>
    <w:p w14:paraId="50793FFB" w14:textId="77777777" w:rsidR="00025A62" w:rsidRPr="00E400CF" w:rsidRDefault="00025A62" w:rsidP="00025A62">
      <w:pPr>
        <w:pStyle w:val="ListParagraph"/>
        <w:numPr>
          <w:ilvl w:val="0"/>
          <w:numId w:val="7"/>
        </w:numPr>
        <w:rPr>
          <w:b/>
          <w:bCs/>
        </w:rPr>
      </w:pPr>
      <w:r w:rsidRPr="00E400CF">
        <w:rPr>
          <w:b/>
          <w:bCs/>
        </w:rPr>
        <w:t>Our strategy beyond scope emissions:</w:t>
      </w:r>
    </w:p>
    <w:p w14:paraId="56984FC2" w14:textId="77777777" w:rsidR="00025A62" w:rsidRPr="00E400CF" w:rsidRDefault="00025A62" w:rsidP="00025A62">
      <w:pPr>
        <w:pStyle w:val="ListParagraph"/>
        <w:ind w:left="360"/>
        <w:rPr>
          <w:b/>
          <w:bCs/>
        </w:rPr>
      </w:pPr>
    </w:p>
    <w:p w14:paraId="2C389B92" w14:textId="77777777" w:rsidR="00025A62" w:rsidRPr="00E400CF" w:rsidRDefault="00025A62" w:rsidP="00025A62">
      <w:pPr>
        <w:pStyle w:val="ListParagraph"/>
        <w:numPr>
          <w:ilvl w:val="0"/>
          <w:numId w:val="1"/>
        </w:numPr>
      </w:pPr>
      <w:r w:rsidRPr="00E400CF">
        <w:t>Embed sustainability into programmes across all schools of the university.</w:t>
      </w:r>
    </w:p>
    <w:p w14:paraId="12B4FE91" w14:textId="77777777" w:rsidR="00025A62" w:rsidRPr="00E400CF" w:rsidRDefault="00025A62" w:rsidP="00025A62">
      <w:pPr>
        <w:pStyle w:val="ListParagraph"/>
        <w:numPr>
          <w:ilvl w:val="0"/>
          <w:numId w:val="1"/>
        </w:numPr>
      </w:pPr>
      <w:r w:rsidRPr="00E400CF">
        <w:t>Manage the universities grounds to protect and enhance biodiversity.</w:t>
      </w:r>
    </w:p>
    <w:p w14:paraId="4496C1F0" w14:textId="77777777" w:rsidR="00025A62" w:rsidRPr="00E400CF" w:rsidRDefault="00025A62" w:rsidP="00025A62">
      <w:pPr>
        <w:pStyle w:val="ListParagraph"/>
        <w:numPr>
          <w:ilvl w:val="0"/>
          <w:numId w:val="2"/>
        </w:numPr>
      </w:pPr>
      <w:r w:rsidRPr="00E400CF">
        <w:t>Conduct biodiversity surveys to measure progress.</w:t>
      </w:r>
    </w:p>
    <w:p w14:paraId="669AF60B" w14:textId="77777777" w:rsidR="00025A62" w:rsidRPr="00E400CF" w:rsidRDefault="00025A62" w:rsidP="00025A62">
      <w:pPr>
        <w:pStyle w:val="ListParagraph"/>
        <w:numPr>
          <w:ilvl w:val="0"/>
          <w:numId w:val="2"/>
        </w:numPr>
      </w:pPr>
      <w:r w:rsidRPr="00E400CF">
        <w:t>Engage staff and students with biodiversity and wildlife campaigns, such as Hedgehog Friendly Campus</w:t>
      </w:r>
    </w:p>
    <w:p w14:paraId="61DDE660" w14:textId="77777777" w:rsidR="00025A62" w:rsidRPr="00E400CF" w:rsidRDefault="00025A62" w:rsidP="00025A62">
      <w:pPr>
        <w:pStyle w:val="ListParagraph"/>
        <w:numPr>
          <w:ilvl w:val="0"/>
          <w:numId w:val="2"/>
        </w:numPr>
      </w:pPr>
      <w:r w:rsidRPr="00E400CF">
        <w:t>Create opportunities for the universities community to be involved in environmental improvements on campus.</w:t>
      </w:r>
    </w:p>
    <w:p w14:paraId="18DBDDAC" w14:textId="77777777" w:rsidR="00025A62" w:rsidRPr="00E400CF" w:rsidRDefault="00025A62" w:rsidP="00025A62">
      <w:pPr>
        <w:pStyle w:val="ListParagraph"/>
        <w:numPr>
          <w:ilvl w:val="0"/>
          <w:numId w:val="1"/>
        </w:numPr>
      </w:pPr>
      <w:r>
        <w:t>A</w:t>
      </w:r>
      <w:r w:rsidRPr="00E400CF">
        <w:t xml:space="preserve">nnual sustainability report to monitor progress on the sustainability strategy. </w:t>
      </w:r>
    </w:p>
    <w:p w14:paraId="45D3DF6F" w14:textId="77777777" w:rsidR="00025A62" w:rsidRPr="00E400CF" w:rsidRDefault="00025A62" w:rsidP="00025A62">
      <w:pPr>
        <w:pStyle w:val="ListParagraph"/>
      </w:pPr>
    </w:p>
    <w:p w14:paraId="6C2F77E5" w14:textId="77777777" w:rsidR="00025A62" w:rsidRPr="00E400CF" w:rsidRDefault="00025A62" w:rsidP="00025A62">
      <w:pPr>
        <w:rPr>
          <w:color w:val="70AD47" w:themeColor="accent6"/>
          <w:sz w:val="28"/>
          <w:szCs w:val="28"/>
          <w:u w:val="single"/>
        </w:rPr>
      </w:pPr>
      <w:r w:rsidRPr="00E400CF">
        <w:rPr>
          <w:color w:val="70AD47" w:themeColor="accent6"/>
          <w:sz w:val="28"/>
          <w:szCs w:val="28"/>
          <w:u w:val="single"/>
        </w:rPr>
        <w:t>6.2 Summary of emissions to date</w:t>
      </w:r>
    </w:p>
    <w:p w14:paraId="74176C79" w14:textId="77777777" w:rsidR="00025A62" w:rsidRPr="00E400CF" w:rsidRDefault="00025A62" w:rsidP="00025A62">
      <w:r w:rsidRPr="00E400CF">
        <w:t>The Marjon community has consistently agreed to an aim of net-zero carbon or equivalent emissions by 2030. Definitions for this vary, but Marjon is committing to reaching net-zero greenhouse gas emission that we directly cause (scopes 1 &amp; 2). Marjon is already seeing an 80% reduction in CO</w:t>
      </w:r>
      <w:r w:rsidRPr="00EE1F0F">
        <w:rPr>
          <w:vertAlign w:val="subscript"/>
        </w:rPr>
        <w:t>2</w:t>
      </w:r>
      <w:r w:rsidRPr="00E400CF">
        <w:t xml:space="preserve"> compared to our 2005 baseline, and in the last ten years, </w:t>
      </w:r>
      <w:proofErr w:type="spellStart"/>
      <w:r w:rsidRPr="00E400CF">
        <w:t>Marjon’s</w:t>
      </w:r>
      <w:proofErr w:type="spellEnd"/>
      <w:r w:rsidRPr="00E400CF">
        <w:t xml:space="preserve"> direct emissions have been cut by approximately 60%, and the University wants to continue this trend to zero over the next ten years. Beyond this, Marjon is committed to making heavy reductions in indirect emissions (scope 3), while recognising that </w:t>
      </w:r>
      <w:proofErr w:type="gramStart"/>
      <w:r w:rsidRPr="00E400CF">
        <w:t>at this point in time</w:t>
      </w:r>
      <w:proofErr w:type="gramEnd"/>
      <w:r w:rsidRPr="00E400CF">
        <w:t xml:space="preserve"> it is not possible to completely eliminate them.</w:t>
      </w:r>
    </w:p>
    <w:p w14:paraId="41A94788" w14:textId="77777777" w:rsidR="00025A62" w:rsidRPr="00E400CF" w:rsidRDefault="00025A62" w:rsidP="00025A62"/>
    <w:p w14:paraId="162A03B3" w14:textId="77777777" w:rsidR="00025A62" w:rsidRPr="00E400CF" w:rsidRDefault="00025A62" w:rsidP="00025A62">
      <w:pPr>
        <w:ind w:left="360"/>
      </w:pPr>
      <w:r w:rsidRPr="00E400CF">
        <w:rPr>
          <w:noProof/>
        </w:rPr>
        <mc:AlternateContent>
          <mc:Choice Requires="wps">
            <w:drawing>
              <wp:anchor distT="0" distB="0" distL="114300" distR="114300" simplePos="0" relativeHeight="251671552" behindDoc="1" locked="0" layoutInCell="1" allowOverlap="1" wp14:anchorId="10DA21A8" wp14:editId="1B49DF15">
                <wp:simplePos x="0" y="0"/>
                <wp:positionH relativeFrom="column">
                  <wp:posOffset>406400</wp:posOffset>
                </wp:positionH>
                <wp:positionV relativeFrom="paragraph">
                  <wp:posOffset>3108325</wp:posOffset>
                </wp:positionV>
                <wp:extent cx="5070475"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5070475" cy="635"/>
                        </a:xfrm>
                        <a:prstGeom prst="rect">
                          <a:avLst/>
                        </a:prstGeom>
                        <a:solidFill>
                          <a:prstClr val="white"/>
                        </a:solidFill>
                        <a:ln>
                          <a:noFill/>
                        </a:ln>
                      </wps:spPr>
                      <wps:txbx>
                        <w:txbxContent>
                          <w:p w14:paraId="2E453F9C" w14:textId="77777777" w:rsidR="00025A62" w:rsidRPr="00823299" w:rsidRDefault="00025A62" w:rsidP="00025A62">
                            <w:pPr>
                              <w:pStyle w:val="Caption"/>
                              <w:rPr>
                                <w:noProof/>
                              </w:rPr>
                            </w:pPr>
                            <w:r>
                              <w:t xml:space="preserve">Figure </w:t>
                            </w:r>
                            <w:fldSimple w:instr=" SEQ Figure \* ARABIC ">
                              <w:r>
                                <w:rPr>
                                  <w:noProof/>
                                </w:rPr>
                                <w:t>1</w:t>
                              </w:r>
                            </w:fldSimple>
                            <w:r>
                              <w:t xml:space="preserve">- Graph to show </w:t>
                            </w:r>
                            <w:proofErr w:type="spellStart"/>
                            <w:r>
                              <w:t>Marjon’s</w:t>
                            </w:r>
                            <w:proofErr w:type="spellEnd"/>
                            <w:r>
                              <w:t xml:space="preserve"> CO2 levels to date, with predictions for </w:t>
                            </w:r>
                            <w:proofErr w:type="spellStart"/>
                            <w:r>
                              <w:t>Marjon’s</w:t>
                            </w:r>
                            <w:proofErr w:type="spellEnd"/>
                            <w:r>
                              <w:t xml:space="preserve"> 2022 &amp;2023 levels.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DA21A8" id="_x0000_t202" coordsize="21600,21600" o:spt="202" path="m,l,21600r21600,l21600,xe">
                <v:stroke joinstyle="miter"/>
                <v:path gradientshapeok="t" o:connecttype="rect"/>
              </v:shapetype>
              <v:shape id="Text Box 20" o:spid="_x0000_s1026" type="#_x0000_t202" style="position:absolute;left:0;text-align:left;margin-left:32pt;margin-top:244.75pt;width:399.2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" stroked="f">
                <v:textbox style="mso-fit-shape-to-text:t" inset="0,0,0,0">
                  <w:txbxContent>
                    <w:p w14:paraId="2E453F9C" w14:textId="77777777" w:rsidR="00025A62" w:rsidRPr="00823299" w:rsidRDefault="00025A62" w:rsidP="00025A62">
                      <w:pPr>
                        <w:pStyle w:val="Caption"/>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Graph to show </w:t>
                      </w:r>
                      <w:proofErr w:type="spellStart"/>
                      <w:r>
                        <w:t>Marjon’s</w:t>
                      </w:r>
                      <w:proofErr w:type="spellEnd"/>
                      <w:r>
                        <w:t xml:space="preserve"> CO2 levels to date, with predictions for </w:t>
                      </w:r>
                      <w:proofErr w:type="spellStart"/>
                      <w:r>
                        <w:t>Marjon’s</w:t>
                      </w:r>
                      <w:proofErr w:type="spellEnd"/>
                      <w:r>
                        <w:t xml:space="preserve"> 2022 &amp;2023 levels.</w:t>
                      </w:r>
                    </w:p>
                  </w:txbxContent>
                </v:textbox>
                <w10:wrap type="tight"/>
              </v:shape>
            </w:pict>
          </mc:Fallback>
        </mc:AlternateContent>
      </w:r>
      <w:r w:rsidRPr="00E400CF">
        <w:rPr>
          <w:noProof/>
        </w:rPr>
        <w:drawing>
          <wp:anchor distT="0" distB="0" distL="114300" distR="114300" simplePos="0" relativeHeight="251660288" behindDoc="1" locked="0" layoutInCell="1" allowOverlap="1" wp14:anchorId="7BFFF32E" wp14:editId="252121A6">
            <wp:simplePos x="0" y="0"/>
            <wp:positionH relativeFrom="column">
              <wp:posOffset>406400</wp:posOffset>
            </wp:positionH>
            <wp:positionV relativeFrom="paragraph">
              <wp:posOffset>6985</wp:posOffset>
            </wp:positionV>
            <wp:extent cx="5070475" cy="3044190"/>
            <wp:effectExtent l="19050" t="19050" r="15875" b="22860"/>
            <wp:wrapTight wrapText="bothSides">
              <wp:wrapPolygon edited="0">
                <wp:start x="-81" y="-135"/>
                <wp:lineTo x="-81" y="21627"/>
                <wp:lineTo x="21586" y="21627"/>
                <wp:lineTo x="21586" y="-135"/>
                <wp:lineTo x="-81" y="-135"/>
              </wp:wrapPolygon>
            </wp:wrapTight>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0475" cy="30441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4DCB4F4" w14:textId="77777777" w:rsidR="00025A62" w:rsidRPr="00E400CF" w:rsidRDefault="00025A62" w:rsidP="00025A62"/>
    <w:p w14:paraId="0216E70F" w14:textId="77777777" w:rsidR="00025A62" w:rsidRPr="00E400CF" w:rsidRDefault="00025A62" w:rsidP="00025A62"/>
    <w:p w14:paraId="43AAEBF0" w14:textId="77777777" w:rsidR="00025A62" w:rsidRPr="00E400CF" w:rsidRDefault="00025A62" w:rsidP="00025A62"/>
    <w:p w14:paraId="0F2A2697" w14:textId="77777777" w:rsidR="00025A62" w:rsidRPr="00E400CF" w:rsidRDefault="00025A62" w:rsidP="00025A62"/>
    <w:p w14:paraId="5F173583" w14:textId="77777777" w:rsidR="00025A62" w:rsidRPr="00E400CF" w:rsidRDefault="00025A62" w:rsidP="00025A62"/>
    <w:p w14:paraId="186CC772" w14:textId="77777777" w:rsidR="00025A62" w:rsidRPr="00E400CF" w:rsidRDefault="00025A62" w:rsidP="00025A62"/>
    <w:p w14:paraId="202C26A0" w14:textId="77777777" w:rsidR="00025A62" w:rsidRPr="00E400CF" w:rsidRDefault="00025A62" w:rsidP="00025A62"/>
    <w:p w14:paraId="58D2832B" w14:textId="77777777" w:rsidR="00025A62" w:rsidRPr="00E400CF" w:rsidRDefault="00025A62" w:rsidP="00025A62"/>
    <w:p w14:paraId="1EFEE78F" w14:textId="77777777" w:rsidR="00025A62" w:rsidRPr="00E400CF" w:rsidRDefault="00025A62" w:rsidP="00025A62"/>
    <w:p w14:paraId="340611BF" w14:textId="77777777" w:rsidR="00025A62" w:rsidRPr="00E400CF" w:rsidRDefault="00025A62" w:rsidP="00025A62"/>
    <w:p w14:paraId="67E39A16" w14:textId="1728725B" w:rsidR="00025A62" w:rsidRPr="00E400CF" w:rsidRDefault="00CB3AF8" w:rsidP="00025A62">
      <w:r w:rsidRPr="00E400CF">
        <w:rPr>
          <w:noProof/>
        </w:rPr>
        <w:lastRenderedPageBreak/>
        <mc:AlternateContent>
          <mc:Choice Requires="wps">
            <w:drawing>
              <wp:anchor distT="0" distB="0" distL="114300" distR="114300" simplePos="0" relativeHeight="251662336" behindDoc="1" locked="0" layoutInCell="1" allowOverlap="1" wp14:anchorId="3CB5CF2D" wp14:editId="548A6978">
                <wp:simplePos x="0" y="0"/>
                <wp:positionH relativeFrom="margin">
                  <wp:posOffset>604492</wp:posOffset>
                </wp:positionH>
                <wp:positionV relativeFrom="paragraph">
                  <wp:posOffset>2966568</wp:posOffset>
                </wp:positionV>
                <wp:extent cx="4686300" cy="635"/>
                <wp:effectExtent l="0" t="0" r="0" b="0"/>
                <wp:wrapTight wrapText="bothSides">
                  <wp:wrapPolygon edited="0">
                    <wp:start x="0" y="0"/>
                    <wp:lineTo x="0" y="20282"/>
                    <wp:lineTo x="21512" y="20282"/>
                    <wp:lineTo x="21512"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wps:spPr>
                      <wps:txbx>
                        <w:txbxContent>
                          <w:p w14:paraId="4BFDC550" w14:textId="77777777" w:rsidR="00025A62" w:rsidRPr="0099739E" w:rsidRDefault="00025A62" w:rsidP="00025A62">
                            <w:pPr>
                              <w:pStyle w:val="Caption"/>
                              <w:rPr>
                                <w:noProof/>
                              </w:rPr>
                            </w:pPr>
                            <w:r>
                              <w:t xml:space="preserve">Figure </w:t>
                            </w:r>
                            <w:fldSimple w:instr=" SEQ Figure \* ARABIC ">
                              <w:r>
                                <w:rPr>
                                  <w:noProof/>
                                </w:rPr>
                                <w:t>2</w:t>
                              </w:r>
                            </w:fldSimple>
                            <w:r>
                              <w:t>- Graph of the carbon equivalent emission produced by Marjon Universities use of gas (scope 1) and electricity (scope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B5CF2D" id="Text Box 21" o:spid="_x0000_s1027" type="#_x0000_t202" style="position:absolute;margin-left:47.6pt;margin-top:233.6pt;width:369pt;height:.0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NiLQIAAGYEAAAOAAAAZHJzL2Uyb0RvYy54bWysVMFu2zAMvQ/YPwi6L07SLSi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" stroked="f">
                <v:textbox style="mso-fit-shape-to-text:t" inset="0,0,0,0">
                  <w:txbxContent>
                    <w:p w14:paraId="4BFDC550" w14:textId="77777777" w:rsidR="00025A62" w:rsidRPr="0099739E" w:rsidRDefault="00025A62" w:rsidP="00025A62">
                      <w:pPr>
                        <w:pStyle w:val="Caption"/>
                        <w:rPr>
                          <w:noProof/>
                        </w:rPr>
                      </w:pPr>
                      <w:r>
                        <w:t xml:space="preserve">Figure </w:t>
                      </w:r>
                      <w:r>
                        <w:fldChar w:fldCharType="begin"/>
                      </w:r>
                      <w:r>
                        <w:instrText xml:space="preserve"> SEQ Figure \* ARABIC </w:instrText>
                      </w:r>
                      <w:r>
                        <w:fldChar w:fldCharType="separate"/>
                      </w:r>
                      <w:r>
                        <w:rPr>
                          <w:noProof/>
                        </w:rPr>
                        <w:t>2</w:t>
                      </w:r>
                      <w:r>
                        <w:rPr>
                          <w:noProof/>
                        </w:rPr>
                        <w:fldChar w:fldCharType="end"/>
                      </w:r>
                      <w:r>
                        <w:t>- Graph of the carbon equivalent emission produced by Marjon Universities use of gas (scope 1) and electricity (scope 2).</w:t>
                      </w:r>
                    </w:p>
                  </w:txbxContent>
                </v:textbox>
                <w10:wrap type="tight" anchorx="margin"/>
              </v:shape>
            </w:pict>
          </mc:Fallback>
        </mc:AlternateContent>
      </w:r>
      <w:r w:rsidR="00025A62" w:rsidRPr="00E400CF">
        <w:rPr>
          <w:noProof/>
        </w:rPr>
        <w:drawing>
          <wp:anchor distT="0" distB="0" distL="114300" distR="114300" simplePos="0" relativeHeight="251661312" behindDoc="1" locked="0" layoutInCell="1" allowOverlap="1" wp14:anchorId="0314B38D" wp14:editId="598E4159">
            <wp:simplePos x="0" y="0"/>
            <wp:positionH relativeFrom="margin">
              <wp:align>center</wp:align>
            </wp:positionH>
            <wp:positionV relativeFrom="paragraph">
              <wp:posOffset>189477</wp:posOffset>
            </wp:positionV>
            <wp:extent cx="5189220" cy="2689225"/>
            <wp:effectExtent l="19050" t="19050" r="11430" b="15875"/>
            <wp:wrapTight wrapText="bothSides">
              <wp:wrapPolygon edited="0">
                <wp:start x="-79" y="-153"/>
                <wp:lineTo x="-79" y="21574"/>
                <wp:lineTo x="21568" y="21574"/>
                <wp:lineTo x="21568" y="-153"/>
                <wp:lineTo x="-79" y="-153"/>
              </wp:wrapPolygon>
            </wp:wrapTight>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189220" cy="26892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3932D18" w14:textId="2C1C2D71" w:rsidR="00CB3AF8" w:rsidRDefault="00025A62" w:rsidP="00025A62">
      <w:pPr>
        <w:tabs>
          <w:tab w:val="left" w:pos="3420"/>
        </w:tabs>
      </w:pPr>
      <w:r w:rsidRPr="00E400CF">
        <w:tab/>
      </w:r>
    </w:p>
    <w:p w14:paraId="45A67692" w14:textId="715CFB7A" w:rsidR="00025A62" w:rsidRPr="00CB3AF8" w:rsidRDefault="00025A62" w:rsidP="00025A62">
      <w:pPr>
        <w:tabs>
          <w:tab w:val="left" w:pos="3420"/>
        </w:tabs>
      </w:pPr>
    </w:p>
    <w:p w14:paraId="1E1F86D3" w14:textId="77777777" w:rsidR="00025A62" w:rsidRPr="00E400CF" w:rsidRDefault="00025A62" w:rsidP="00025A62">
      <w:pPr>
        <w:tabs>
          <w:tab w:val="left" w:pos="3420"/>
        </w:tabs>
      </w:pPr>
    </w:p>
    <w:p w14:paraId="3A840094" w14:textId="77777777" w:rsidR="00025A62" w:rsidRPr="00E400CF" w:rsidRDefault="00025A62" w:rsidP="00025A62">
      <w:pPr>
        <w:rPr>
          <w:color w:val="70AD47" w:themeColor="accent6"/>
          <w:sz w:val="28"/>
          <w:szCs w:val="28"/>
          <w:u w:val="single"/>
        </w:rPr>
      </w:pPr>
      <w:r w:rsidRPr="00E400CF">
        <w:rPr>
          <w:color w:val="70AD47" w:themeColor="accent6"/>
          <w:sz w:val="28"/>
          <w:szCs w:val="28"/>
          <w:u w:val="single"/>
        </w:rPr>
        <w:t>6.3 Carbon Reduction Projects to date</w:t>
      </w:r>
    </w:p>
    <w:p w14:paraId="751702E2" w14:textId="77777777" w:rsidR="00025A62" w:rsidRPr="00E400CF" w:rsidRDefault="00025A62" w:rsidP="00025A62">
      <w:pPr>
        <w:tabs>
          <w:tab w:val="left" w:pos="3420"/>
        </w:tabs>
      </w:pPr>
      <w:r w:rsidRPr="00E400CF">
        <w:t>Since Marjon declared a climate emergency in 2019, the university has made a lot of progress in decarbonising the campus with trail blazing initiatives.</w:t>
      </w:r>
    </w:p>
    <w:p w14:paraId="0ED67F22" w14:textId="77777777" w:rsidR="00025A62" w:rsidRPr="00E400CF" w:rsidRDefault="00025A62" w:rsidP="00025A62">
      <w:pPr>
        <w:tabs>
          <w:tab w:val="left" w:pos="3420"/>
        </w:tabs>
        <w:ind w:left="360"/>
      </w:pPr>
    </w:p>
    <w:p w14:paraId="55D7E589" w14:textId="77777777" w:rsidR="00025A62" w:rsidRPr="00E400CF" w:rsidRDefault="00025A62" w:rsidP="00025A62">
      <w:pPr>
        <w:pStyle w:val="ListParagraph"/>
        <w:numPr>
          <w:ilvl w:val="0"/>
          <w:numId w:val="6"/>
        </w:numPr>
        <w:tabs>
          <w:tab w:val="left" w:pos="3420"/>
        </w:tabs>
        <w:rPr>
          <w:color w:val="70AD47" w:themeColor="accent6"/>
          <w:sz w:val="28"/>
          <w:szCs w:val="28"/>
          <w:u w:val="single"/>
        </w:rPr>
      </w:pPr>
      <w:r w:rsidRPr="00E400CF">
        <w:rPr>
          <w:color w:val="70AD47" w:themeColor="accent6"/>
          <w:sz w:val="28"/>
          <w:szCs w:val="28"/>
          <w:u w:val="single"/>
        </w:rPr>
        <w:t>Solar Panels</w:t>
      </w:r>
    </w:p>
    <w:p w14:paraId="568D9CB9" w14:textId="77777777" w:rsidR="00025A62" w:rsidRPr="00E400CF" w:rsidRDefault="00025A62" w:rsidP="00025A62">
      <w:pPr>
        <w:tabs>
          <w:tab w:val="left" w:pos="3420"/>
        </w:tabs>
      </w:pPr>
    </w:p>
    <w:p w14:paraId="11C24AE3" w14:textId="77777777" w:rsidR="00025A62" w:rsidRPr="00E400CF" w:rsidRDefault="00025A62" w:rsidP="00025A62">
      <w:pPr>
        <w:tabs>
          <w:tab w:val="left" w:pos="3420"/>
        </w:tabs>
      </w:pPr>
      <w:r w:rsidRPr="00E400CF">
        <w:t>In 2020, Marjon University received £700k of funding in the Salix round 1 bid (part of the Public Sector Decarbonisation Scheme). This funding allowed the university to install 2,114 new solar panels on our campus roo</w:t>
      </w:r>
      <w:r>
        <w:t>f</w:t>
      </w:r>
      <w:r w:rsidRPr="00E400CF">
        <w:t xml:space="preserve">s, install over 3,000 new LED lights, a new </w:t>
      </w:r>
      <w:r>
        <w:t>Building Energy Managements system</w:t>
      </w:r>
      <w:r w:rsidRPr="00E400CF">
        <w:t xml:space="preserve"> and new transformers. These projects will allow us to see a saving of ~300 tonnes of CO</w:t>
      </w:r>
      <w:r w:rsidRPr="00EE1F0F">
        <w:rPr>
          <w:vertAlign w:val="subscript"/>
        </w:rPr>
        <w:t>2</w:t>
      </w:r>
      <w:r>
        <w:rPr>
          <w:vertAlign w:val="subscript"/>
        </w:rPr>
        <w:t xml:space="preserve"> </w:t>
      </w:r>
      <w:r w:rsidRPr="00E400CF">
        <w:t>e per year.</w:t>
      </w:r>
    </w:p>
    <w:p w14:paraId="65BFAC99" w14:textId="77777777" w:rsidR="00025A62" w:rsidRPr="00E400CF" w:rsidRDefault="00025A62" w:rsidP="00025A62">
      <w:pPr>
        <w:tabs>
          <w:tab w:val="left" w:pos="3420"/>
        </w:tabs>
      </w:pPr>
      <w:r w:rsidRPr="00E400CF">
        <w:t xml:space="preserve">The installation of solar PV panels was an integral part of </w:t>
      </w:r>
      <w:proofErr w:type="spellStart"/>
      <w:r w:rsidRPr="00E400CF">
        <w:t>Marjon’s</w:t>
      </w:r>
      <w:proofErr w:type="spellEnd"/>
      <w:r w:rsidRPr="00E400CF">
        <w:t xml:space="preserve"> decarbonisation plan. The strategy aims to decarbonise the estate through a holistic approach that looks at every aspect of energy use across the campus. As the University progresses with its 2020 Campus Development Plan, we plan to refurbish every building and improve the thermal efficiency, significantly reducing the heating load. Underpinning this is a 5th generation district heat network which draws its energy from ground source heat pumps. This creates the foundations for the University's transition to a low/zero carbon campus. The gas supplies and boilers will be replaced with ground source heat pumps, moving the whole campus onto electric and away from gas.</w:t>
      </w:r>
    </w:p>
    <w:p w14:paraId="054D4406" w14:textId="77777777" w:rsidR="00025A62" w:rsidRPr="00E400CF" w:rsidRDefault="00025A62" w:rsidP="00025A62">
      <w:pPr>
        <w:tabs>
          <w:tab w:val="left" w:pos="3420"/>
        </w:tabs>
      </w:pPr>
      <w:r w:rsidRPr="00E400CF">
        <w:t xml:space="preserve">With the move away from gas to electric it is necessary to generate carbon free electricity on-site. The solar photovoltaic system brings over 800 </w:t>
      </w:r>
      <w:proofErr w:type="spellStart"/>
      <w:r w:rsidRPr="00E400CF">
        <w:t>kWp</w:t>
      </w:r>
      <w:proofErr w:type="spellEnd"/>
      <w:r w:rsidRPr="00E400CF">
        <w:t xml:space="preserve"> which will go into powering </w:t>
      </w:r>
      <w:proofErr w:type="gramStart"/>
      <w:r>
        <w:t xml:space="preserve">the </w:t>
      </w:r>
      <w:r w:rsidRPr="00E400CF">
        <w:t>majority of</w:t>
      </w:r>
      <w:proofErr w:type="gramEnd"/>
      <w:r w:rsidRPr="00E400CF">
        <w:t xml:space="preserve"> our </w:t>
      </w:r>
      <w:r w:rsidRPr="00E400CF">
        <w:lastRenderedPageBreak/>
        <w:t xml:space="preserve">new ground source heating system, shifting the heating of the campus away from fossil fuels and onto renewable electricity. </w:t>
      </w:r>
    </w:p>
    <w:p w14:paraId="003756E0" w14:textId="77777777" w:rsidR="00025A62" w:rsidRPr="00E400CF" w:rsidRDefault="00025A62" w:rsidP="00025A62">
      <w:pPr>
        <w:tabs>
          <w:tab w:val="left" w:pos="3420"/>
        </w:tabs>
      </w:pPr>
      <w:r w:rsidRPr="00E400CF">
        <w:rPr>
          <w:noProof/>
        </w:rPr>
        <mc:AlternateContent>
          <mc:Choice Requires="wps">
            <w:drawing>
              <wp:anchor distT="0" distB="0" distL="114300" distR="114300" simplePos="0" relativeHeight="251672576" behindDoc="1" locked="0" layoutInCell="1" allowOverlap="1" wp14:anchorId="2E57CD7E" wp14:editId="79731F2E">
                <wp:simplePos x="0" y="0"/>
                <wp:positionH relativeFrom="column">
                  <wp:posOffset>3810</wp:posOffset>
                </wp:positionH>
                <wp:positionV relativeFrom="paragraph">
                  <wp:posOffset>3535680</wp:posOffset>
                </wp:positionV>
                <wp:extent cx="6188710" cy="635"/>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6188710" cy="635"/>
                        </a:xfrm>
                        <a:prstGeom prst="rect">
                          <a:avLst/>
                        </a:prstGeom>
                        <a:solidFill>
                          <a:prstClr val="white"/>
                        </a:solidFill>
                        <a:ln>
                          <a:noFill/>
                        </a:ln>
                      </wps:spPr>
                      <wps:txbx>
                        <w:txbxContent>
                          <w:p w14:paraId="259538F8" w14:textId="77777777" w:rsidR="00025A62" w:rsidRPr="00666DF6" w:rsidRDefault="00025A62" w:rsidP="00025A62">
                            <w:pPr>
                              <w:pStyle w:val="Caption"/>
                              <w:rPr>
                                <w:noProof/>
                              </w:rPr>
                            </w:pPr>
                            <w:r>
                              <w:t xml:space="preserve">Figure </w:t>
                            </w:r>
                            <w:fldSimple w:instr=" SEQ Figure \* ARABIC ">
                              <w:r>
                                <w:rPr>
                                  <w:noProof/>
                                </w:rPr>
                                <w:t>3</w:t>
                              </w:r>
                            </w:fldSimple>
                            <w:r>
                              <w:t xml:space="preserve">- Image of one of the solar panel arrays on </w:t>
                            </w:r>
                            <w:proofErr w:type="spellStart"/>
                            <w:r>
                              <w:t>Marjon’s</w:t>
                            </w:r>
                            <w:proofErr w:type="spellEnd"/>
                            <w:r>
                              <w:t xml:space="preserve"> roof tops.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7CD7E" id="Text Box 24" o:spid="_x0000_s1028" type="#_x0000_t202" style="position:absolute;margin-left:.3pt;margin-top:278.4pt;width:487.3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" stroked="f">
                <v:textbox style="mso-fit-shape-to-text:t" inset="0,0,0,0">
                  <w:txbxContent>
                    <w:p w14:paraId="259538F8" w14:textId="77777777" w:rsidR="00025A62" w:rsidRPr="00666DF6" w:rsidRDefault="00025A62" w:rsidP="00025A62">
                      <w:pPr>
                        <w:pStyle w:val="Caption"/>
                        <w:rPr>
                          <w:noProof/>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Image of one of the solar panel arrays on </w:t>
                      </w:r>
                      <w:proofErr w:type="spellStart"/>
                      <w:r>
                        <w:t>Marjon’s</w:t>
                      </w:r>
                      <w:proofErr w:type="spellEnd"/>
                      <w:r>
                        <w:t xml:space="preserve"> roof tops. </w:t>
                      </w:r>
                    </w:p>
                  </w:txbxContent>
                </v:textbox>
                <w10:wrap type="tight"/>
              </v:shape>
            </w:pict>
          </mc:Fallback>
        </mc:AlternateContent>
      </w:r>
      <w:r w:rsidRPr="00E400CF">
        <w:rPr>
          <w:noProof/>
        </w:rPr>
        <w:drawing>
          <wp:anchor distT="0" distB="0" distL="114300" distR="114300" simplePos="0" relativeHeight="251663360" behindDoc="1" locked="0" layoutInCell="1" allowOverlap="1" wp14:anchorId="508021B2" wp14:editId="5E99786A">
            <wp:simplePos x="0" y="0"/>
            <wp:positionH relativeFrom="column">
              <wp:posOffset>4313</wp:posOffset>
            </wp:positionH>
            <wp:positionV relativeFrom="paragraph">
              <wp:posOffset>1186</wp:posOffset>
            </wp:positionV>
            <wp:extent cx="6188710" cy="3477895"/>
            <wp:effectExtent l="19050" t="19050" r="21590" b="27305"/>
            <wp:wrapTight wrapText="bothSides">
              <wp:wrapPolygon edited="0">
                <wp:start x="-66" y="-118"/>
                <wp:lineTo x="-66" y="21651"/>
                <wp:lineTo x="21609" y="21651"/>
                <wp:lineTo x="21609" y="-118"/>
                <wp:lineTo x="-66" y="-118"/>
              </wp:wrapPolygon>
            </wp:wrapTight>
            <wp:docPr id="4" name="Picture 4" descr="Solar panels on a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olar panels on a roof&#10;&#10;Description automatically generated with medium confidence"/>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88710" cy="347789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60C87CB" w14:textId="77777777" w:rsidR="00025A62" w:rsidRPr="00E400CF" w:rsidRDefault="00025A62" w:rsidP="00025A62">
      <w:pPr>
        <w:tabs>
          <w:tab w:val="left" w:pos="3420"/>
        </w:tabs>
        <w:rPr>
          <w:b/>
          <w:bCs/>
          <w:sz w:val="24"/>
          <w:szCs w:val="24"/>
          <w:u w:val="single"/>
        </w:rPr>
      </w:pPr>
      <w:r w:rsidRPr="00E400CF">
        <w:rPr>
          <w:b/>
          <w:bCs/>
          <w:sz w:val="24"/>
          <w:szCs w:val="24"/>
          <w:u w:val="single"/>
        </w:rPr>
        <w:t>Marjon Solar PV Installation Savings:</w:t>
      </w:r>
    </w:p>
    <w:p w14:paraId="09C26E56" w14:textId="77777777" w:rsidR="00025A62" w:rsidRPr="00E400CF" w:rsidRDefault="00025A62" w:rsidP="00025A62">
      <w:pPr>
        <w:tabs>
          <w:tab w:val="left" w:pos="3420"/>
        </w:tabs>
      </w:pPr>
    </w:p>
    <w:p w14:paraId="030F9736" w14:textId="77777777" w:rsidR="00025A62" w:rsidRPr="00E400CF" w:rsidRDefault="00025A62" w:rsidP="00025A62">
      <w:pPr>
        <w:tabs>
          <w:tab w:val="left" w:pos="3420"/>
        </w:tabs>
      </w:pPr>
      <w:r w:rsidRPr="00E400CF">
        <w:rPr>
          <w:noProof/>
          <w:u w:val="single"/>
        </w:rPr>
        <w:lastRenderedPageBreak/>
        <w:drawing>
          <wp:anchor distT="0" distB="0" distL="114300" distR="114300" simplePos="0" relativeHeight="251666432" behindDoc="1" locked="0" layoutInCell="1" allowOverlap="1" wp14:anchorId="40AD50AD" wp14:editId="53FCD257">
            <wp:simplePos x="0" y="0"/>
            <wp:positionH relativeFrom="margin">
              <wp:posOffset>0</wp:posOffset>
            </wp:positionH>
            <wp:positionV relativeFrom="paragraph">
              <wp:posOffset>323850</wp:posOffset>
            </wp:positionV>
            <wp:extent cx="5924550" cy="3648075"/>
            <wp:effectExtent l="0" t="38100" r="0" b="0"/>
            <wp:wrapTopAndBottom/>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0828AE6A" w14:textId="77777777" w:rsidR="00025A62" w:rsidRPr="00E400CF" w:rsidRDefault="00025A62" w:rsidP="00025A62">
      <w:pPr>
        <w:tabs>
          <w:tab w:val="left" w:pos="3420"/>
        </w:tabs>
      </w:pPr>
    </w:p>
    <w:p w14:paraId="1BB7CA0A" w14:textId="77777777" w:rsidR="00025A62" w:rsidRPr="00E400CF" w:rsidRDefault="00025A62" w:rsidP="00025A62">
      <w:pPr>
        <w:tabs>
          <w:tab w:val="left" w:pos="3420"/>
        </w:tabs>
      </w:pPr>
    </w:p>
    <w:p w14:paraId="74CEAE92" w14:textId="77777777" w:rsidR="00025A62" w:rsidRPr="00E400CF" w:rsidRDefault="00025A62" w:rsidP="00025A62">
      <w:pPr>
        <w:pStyle w:val="ListParagraph"/>
        <w:numPr>
          <w:ilvl w:val="0"/>
          <w:numId w:val="6"/>
        </w:numPr>
        <w:tabs>
          <w:tab w:val="left" w:pos="3420"/>
        </w:tabs>
        <w:rPr>
          <w:color w:val="70AD47" w:themeColor="accent6"/>
          <w:sz w:val="28"/>
          <w:szCs w:val="28"/>
          <w:u w:val="single"/>
        </w:rPr>
      </w:pPr>
      <w:r w:rsidRPr="00E400CF">
        <w:rPr>
          <w:color w:val="70AD47" w:themeColor="accent6"/>
          <w:sz w:val="28"/>
          <w:szCs w:val="28"/>
          <w:u w:val="single"/>
        </w:rPr>
        <w:t>LED light replacements</w:t>
      </w:r>
    </w:p>
    <w:p w14:paraId="57861D1A" w14:textId="76DD885E" w:rsidR="00025A62" w:rsidRDefault="00025A62" w:rsidP="00CB3AF8">
      <w:pPr>
        <w:tabs>
          <w:tab w:val="left" w:pos="3420"/>
        </w:tabs>
      </w:pPr>
      <w:r w:rsidRPr="00E400CF">
        <w:t>LED lighting is an attractive, eco-friendly and cost-effective alternative to traditional lighting. With Marjon installing over 3,000 new LED lights, this will save the University 56.05 tonnes of CO</w:t>
      </w:r>
      <w:r w:rsidRPr="00EE1F0F">
        <w:rPr>
          <w:vertAlign w:val="subscript"/>
        </w:rPr>
        <w:t>2</w:t>
      </w:r>
      <w:r>
        <w:t xml:space="preserve">e </w:t>
      </w:r>
      <w:r w:rsidRPr="00E400CF">
        <w:t>per year. New LEDs have been installed into our East Block, HDC, Hudson Halls, The Chaplaincy, Library &amp; Sports Centre.</w:t>
      </w:r>
    </w:p>
    <w:p w14:paraId="77D6C218" w14:textId="77777777" w:rsidR="00CB3AF8" w:rsidRPr="00E400CF" w:rsidRDefault="00CB3AF8" w:rsidP="00CB3AF8">
      <w:pPr>
        <w:tabs>
          <w:tab w:val="left" w:pos="3420"/>
        </w:tabs>
      </w:pPr>
    </w:p>
    <w:p w14:paraId="4F1765F5" w14:textId="77777777" w:rsidR="00025A62" w:rsidRPr="00E400CF" w:rsidRDefault="00025A62" w:rsidP="00025A62">
      <w:pPr>
        <w:rPr>
          <w:b/>
          <w:bCs/>
          <w:sz w:val="24"/>
          <w:szCs w:val="24"/>
        </w:rPr>
      </w:pPr>
      <w:r w:rsidRPr="00E400CF">
        <w:rPr>
          <w:b/>
          <w:bCs/>
          <w:sz w:val="24"/>
          <w:szCs w:val="24"/>
        </w:rPr>
        <w:t>Marjon LED Lighting Installation Savings:</w:t>
      </w:r>
    </w:p>
    <w:p w14:paraId="4FAF36FA" w14:textId="77777777" w:rsidR="00025A62" w:rsidRPr="00E400CF" w:rsidRDefault="00025A62" w:rsidP="00025A62">
      <w:pPr>
        <w:tabs>
          <w:tab w:val="left" w:pos="3420"/>
        </w:tabs>
      </w:pPr>
      <w:r w:rsidRPr="00E400CF">
        <w:rPr>
          <w:noProof/>
          <w:u w:val="single"/>
        </w:rPr>
        <w:lastRenderedPageBreak/>
        <w:drawing>
          <wp:anchor distT="0" distB="0" distL="114300" distR="114300" simplePos="0" relativeHeight="251667456" behindDoc="1" locked="0" layoutInCell="1" allowOverlap="1" wp14:anchorId="251E371D" wp14:editId="13350F68">
            <wp:simplePos x="0" y="0"/>
            <wp:positionH relativeFrom="margin">
              <wp:posOffset>-635</wp:posOffset>
            </wp:positionH>
            <wp:positionV relativeFrom="paragraph">
              <wp:posOffset>324485</wp:posOffset>
            </wp:positionV>
            <wp:extent cx="6315075" cy="4324350"/>
            <wp:effectExtent l="0" t="57150" r="0" b="0"/>
            <wp:wrapTopAndBottom/>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0FDCFFE5" w14:textId="77777777" w:rsidR="00025A62" w:rsidRPr="00E400CF" w:rsidRDefault="00025A62" w:rsidP="00025A62">
      <w:pPr>
        <w:tabs>
          <w:tab w:val="left" w:pos="3420"/>
        </w:tabs>
      </w:pPr>
    </w:p>
    <w:p w14:paraId="2C51BD53" w14:textId="77777777" w:rsidR="00025A62" w:rsidRPr="00E400CF" w:rsidRDefault="00025A62" w:rsidP="00025A62">
      <w:pPr>
        <w:tabs>
          <w:tab w:val="left" w:pos="3420"/>
        </w:tabs>
      </w:pPr>
      <w:r w:rsidRPr="00E400CF">
        <w:t xml:space="preserve">Another benefit of installing LEDs is the mental health impact it can have. Regular lights have been used to treat S.A.D (winter blues) but LED lighting is most effective as it is </w:t>
      </w:r>
      <w:proofErr w:type="gramStart"/>
      <w:r w:rsidRPr="00E400CF">
        <w:t>made out of</w:t>
      </w:r>
      <w:proofErr w:type="gramEnd"/>
      <w:r w:rsidRPr="00E400CF">
        <w:t xml:space="preserve"> light (mimicking natural light), not heat, which is what the people with this disorder need. Regular lights need 90% heat to produce light, making up only 10% of light. Having LEDs in classrooms will improve student and staff focus, helping the university rooms to be a more enjoyable place to be.</w:t>
      </w:r>
    </w:p>
    <w:p w14:paraId="56D8D76B" w14:textId="77777777" w:rsidR="00025A62" w:rsidRPr="00E400CF" w:rsidRDefault="00025A62" w:rsidP="00025A62">
      <w:pPr>
        <w:tabs>
          <w:tab w:val="left" w:pos="3420"/>
        </w:tabs>
      </w:pPr>
      <w:r w:rsidRPr="00E400CF">
        <w:t xml:space="preserve">As the University continues to decarbonise, it will become increasingly important to not leave any stone unturned and ensure we are looking at every aspect of our energy use. University lighting is a large proportion of any university’s energy use. We have made the initial steps to switch </w:t>
      </w:r>
      <w:proofErr w:type="gramStart"/>
      <w:r w:rsidRPr="00E400CF">
        <w:t>the majority of</w:t>
      </w:r>
      <w:proofErr w:type="gramEnd"/>
      <w:r w:rsidRPr="00E400CF">
        <w:t xml:space="preserve"> our lighting to LEDs, but to reach net-zero carbon by 2030 we must continue to change all lights on campus.</w:t>
      </w:r>
    </w:p>
    <w:p w14:paraId="57CCFB89" w14:textId="77777777" w:rsidR="00025A62" w:rsidRPr="00E400CF" w:rsidRDefault="00025A62" w:rsidP="00025A62">
      <w:pPr>
        <w:tabs>
          <w:tab w:val="left" w:pos="3420"/>
        </w:tabs>
      </w:pPr>
      <w:r w:rsidRPr="00E400CF">
        <w:t xml:space="preserve">The best solution to reduce our energy demand from lighting is a combination of switching to LED lighting in combination with reducing the demand for lighting through strategic building design within new builds, and a smart lighting control </w:t>
      </w:r>
      <w:proofErr w:type="gramStart"/>
      <w:r w:rsidRPr="00E400CF">
        <w:t>e.g.</w:t>
      </w:r>
      <w:proofErr w:type="gramEnd"/>
      <w:r w:rsidRPr="00E400CF">
        <w:t xml:space="preserve"> motion sensors/ timers throughout all our buildings.</w:t>
      </w:r>
    </w:p>
    <w:p w14:paraId="6DDAA489" w14:textId="77777777" w:rsidR="00025A62" w:rsidRPr="00E400CF" w:rsidRDefault="00025A62" w:rsidP="00025A62">
      <w:pPr>
        <w:tabs>
          <w:tab w:val="left" w:pos="3420"/>
        </w:tabs>
      </w:pPr>
      <w:r w:rsidRPr="00E400CF">
        <w:t xml:space="preserve">Although there are many factors to consider when designing a building to take maximum advantage of daylight, it will be an important step to ensuring any new builds are net-zero from the start by decreasing energy demand. With LED lighting reducing energy demand, and daylight control in combination with installation of motion sensors seeing a further reduction, there should be the </w:t>
      </w:r>
      <w:r w:rsidRPr="00E400CF">
        <w:lastRenderedPageBreak/>
        <w:t>potential to see a significantly decreased lighting energy demand campus wide with these measures in place.</w:t>
      </w:r>
    </w:p>
    <w:p w14:paraId="77E71FF1" w14:textId="77777777" w:rsidR="00025A62" w:rsidRPr="00E400CF" w:rsidRDefault="00025A62" w:rsidP="00025A62">
      <w:pPr>
        <w:tabs>
          <w:tab w:val="left" w:pos="3420"/>
        </w:tabs>
      </w:pPr>
      <w:r w:rsidRPr="00E400CF">
        <w:t>The aim is to switch the entire campus to LEDs by 2030, along with smart motion sensor lights in appropriate areas.</w:t>
      </w:r>
    </w:p>
    <w:p w14:paraId="78C14A45" w14:textId="77777777" w:rsidR="00025A62" w:rsidRPr="00E400CF" w:rsidRDefault="00025A62" w:rsidP="00025A62">
      <w:pPr>
        <w:tabs>
          <w:tab w:val="left" w:pos="3420"/>
        </w:tabs>
      </w:pPr>
      <w:r w:rsidRPr="00E400CF">
        <w:t>With any new build construction, the buildings will be designed from the off with daylight control as top of the lighting energy demand agenda as a form of ‘free’ and zero-carbon method of lighting the building. This strategy will be in conjunction with the LED lights installation and smart motion sensors and lighting control technologies.</w:t>
      </w:r>
    </w:p>
    <w:p w14:paraId="2A4B44A9" w14:textId="77777777" w:rsidR="00025A62" w:rsidRPr="00E400CF" w:rsidRDefault="00025A62" w:rsidP="00025A62">
      <w:pPr>
        <w:tabs>
          <w:tab w:val="left" w:pos="3420"/>
        </w:tabs>
      </w:pPr>
    </w:p>
    <w:p w14:paraId="2495CA28" w14:textId="77777777" w:rsidR="00025A62" w:rsidRPr="00E400CF" w:rsidRDefault="00025A62" w:rsidP="00025A62">
      <w:pPr>
        <w:pStyle w:val="ListParagraph"/>
        <w:numPr>
          <w:ilvl w:val="0"/>
          <w:numId w:val="6"/>
        </w:numPr>
        <w:tabs>
          <w:tab w:val="left" w:pos="3420"/>
        </w:tabs>
        <w:rPr>
          <w:color w:val="70AD47" w:themeColor="accent6"/>
          <w:sz w:val="28"/>
          <w:szCs w:val="28"/>
          <w:u w:val="single"/>
        </w:rPr>
      </w:pPr>
      <w:r w:rsidRPr="00E400CF">
        <w:rPr>
          <w:color w:val="70AD47" w:themeColor="accent6"/>
          <w:sz w:val="28"/>
          <w:szCs w:val="28"/>
          <w:u w:val="single"/>
        </w:rPr>
        <w:t xml:space="preserve">New </w:t>
      </w:r>
      <w:r>
        <w:rPr>
          <w:color w:val="70AD47" w:themeColor="accent6"/>
          <w:sz w:val="28"/>
          <w:szCs w:val="28"/>
          <w:u w:val="single"/>
        </w:rPr>
        <w:t>Building Energy Management S</w:t>
      </w:r>
      <w:r w:rsidRPr="00E400CF">
        <w:rPr>
          <w:color w:val="70AD47" w:themeColor="accent6"/>
          <w:sz w:val="28"/>
          <w:szCs w:val="28"/>
          <w:u w:val="single"/>
        </w:rPr>
        <w:t>ystem</w:t>
      </w:r>
    </w:p>
    <w:p w14:paraId="2179344E" w14:textId="77777777" w:rsidR="00025A62" w:rsidRPr="00E400CF" w:rsidRDefault="00025A62" w:rsidP="00025A62">
      <w:pPr>
        <w:tabs>
          <w:tab w:val="left" w:pos="3420"/>
        </w:tabs>
      </w:pPr>
      <w:r w:rsidRPr="00E400CF">
        <w:t xml:space="preserve">In 2020 Marjon University installed a new Building Energy Management System (BEMS). This was funded through the phase 1 of the Salix bid funding. A </w:t>
      </w:r>
      <w:r>
        <w:t>Building Energy Management system</w:t>
      </w:r>
      <w:r w:rsidRPr="00E400CF">
        <w:t xml:space="preserve"> is a sophisticated method to monitor and control the building's energy needs.</w:t>
      </w:r>
    </w:p>
    <w:p w14:paraId="41D84AA9" w14:textId="77777777" w:rsidR="00025A62" w:rsidRPr="00E400CF" w:rsidRDefault="00025A62" w:rsidP="00025A62">
      <w:pPr>
        <w:tabs>
          <w:tab w:val="left" w:pos="3420"/>
        </w:tabs>
      </w:pPr>
      <w:r w:rsidRPr="00E400CF">
        <w:t>In the UK, the domestic sector represents about 28% of CO</w:t>
      </w:r>
      <w:r w:rsidRPr="00EE1F0F">
        <w:rPr>
          <w:vertAlign w:val="subscript"/>
        </w:rPr>
        <w:t>2</w:t>
      </w:r>
      <w:r w:rsidRPr="00E400CF">
        <w:t xml:space="preserve"> emissions and within that space heating is 53%, lighting and appliances 22%, and water heating 20%, showing the importance to improve building efficiency. </w:t>
      </w:r>
    </w:p>
    <w:p w14:paraId="21B50352" w14:textId="77777777" w:rsidR="00025A62" w:rsidRPr="00E400CF" w:rsidRDefault="00025A62" w:rsidP="00025A62">
      <w:pPr>
        <w:tabs>
          <w:tab w:val="left" w:pos="3420"/>
        </w:tabs>
        <w:rPr>
          <w:u w:val="single"/>
        </w:rPr>
      </w:pPr>
    </w:p>
    <w:tbl>
      <w:tblPr>
        <w:tblStyle w:val="TableGrid"/>
        <w:tblW w:w="0" w:type="auto"/>
        <w:tblLook w:val="04A0" w:firstRow="1" w:lastRow="0" w:firstColumn="1" w:lastColumn="0" w:noHBand="0" w:noVBand="1"/>
      </w:tblPr>
      <w:tblGrid>
        <w:gridCol w:w="9016"/>
      </w:tblGrid>
      <w:tr w:rsidR="00025A62" w:rsidRPr="00E400CF" w14:paraId="05450A5F" w14:textId="77777777" w:rsidTr="00DB3D4D">
        <w:tc>
          <w:tcPr>
            <w:tcW w:w="9736" w:type="dxa"/>
            <w:shd w:val="clear" w:color="auto" w:fill="A8D08D" w:themeFill="accent6" w:themeFillTint="99"/>
          </w:tcPr>
          <w:p w14:paraId="384D3708" w14:textId="77777777" w:rsidR="00025A62" w:rsidRPr="00E400CF" w:rsidRDefault="00025A62" w:rsidP="00DB3D4D">
            <w:pPr>
              <w:tabs>
                <w:tab w:val="left" w:pos="3420"/>
              </w:tabs>
              <w:jc w:val="center"/>
              <w:rPr>
                <w:b/>
                <w:bCs/>
              </w:rPr>
            </w:pPr>
            <w:r w:rsidRPr="00E400CF">
              <w:rPr>
                <w:b/>
                <w:bCs/>
                <w:sz w:val="24"/>
                <w:szCs w:val="24"/>
              </w:rPr>
              <w:t>Benefits of the new Building Energy Management System (BEMS)</w:t>
            </w:r>
          </w:p>
        </w:tc>
      </w:tr>
      <w:tr w:rsidR="00025A62" w:rsidRPr="00E400CF" w14:paraId="05E11F04" w14:textId="77777777" w:rsidTr="00DB3D4D">
        <w:tc>
          <w:tcPr>
            <w:tcW w:w="9736" w:type="dxa"/>
          </w:tcPr>
          <w:p w14:paraId="44AB9788" w14:textId="77777777" w:rsidR="00025A62" w:rsidRPr="00E400CF" w:rsidRDefault="00025A62" w:rsidP="00DB3D4D">
            <w:pPr>
              <w:tabs>
                <w:tab w:val="left" w:pos="3420"/>
              </w:tabs>
              <w:rPr>
                <w:rFonts w:cstheme="minorHAnsi"/>
              </w:rPr>
            </w:pPr>
            <w:r w:rsidRPr="00E400CF">
              <w:rPr>
                <w:rFonts w:cstheme="minorHAnsi"/>
              </w:rPr>
              <w:t>Optimisation of building and plant operations</w:t>
            </w:r>
          </w:p>
        </w:tc>
      </w:tr>
      <w:tr w:rsidR="00025A62" w:rsidRPr="00E400CF" w14:paraId="5B2AEC8C" w14:textId="77777777" w:rsidTr="00DB3D4D">
        <w:tc>
          <w:tcPr>
            <w:tcW w:w="9736" w:type="dxa"/>
          </w:tcPr>
          <w:p w14:paraId="286F916E" w14:textId="77777777" w:rsidR="00025A62" w:rsidRPr="00E400CF" w:rsidRDefault="00025A62" w:rsidP="00DB3D4D">
            <w:pPr>
              <w:tabs>
                <w:tab w:val="left" w:pos="3420"/>
              </w:tabs>
              <w:rPr>
                <w:rFonts w:cstheme="minorHAnsi"/>
              </w:rPr>
            </w:pPr>
            <w:r w:rsidRPr="00E400CF">
              <w:rPr>
                <w:rFonts w:cstheme="minorHAnsi"/>
              </w:rPr>
              <w:t>Provision of energy management information</w:t>
            </w:r>
          </w:p>
        </w:tc>
      </w:tr>
      <w:tr w:rsidR="00025A62" w:rsidRPr="00E400CF" w14:paraId="53ED3F4E" w14:textId="77777777" w:rsidTr="00DB3D4D">
        <w:tc>
          <w:tcPr>
            <w:tcW w:w="9736" w:type="dxa"/>
          </w:tcPr>
          <w:p w14:paraId="18C18A8F" w14:textId="77777777" w:rsidR="00025A62" w:rsidRPr="00E400CF" w:rsidRDefault="00025A62" w:rsidP="00DB3D4D">
            <w:pPr>
              <w:tabs>
                <w:tab w:val="left" w:pos="3420"/>
              </w:tabs>
              <w:rPr>
                <w:rFonts w:cstheme="minorHAnsi"/>
              </w:rPr>
            </w:pPr>
            <w:r w:rsidRPr="00E400CF">
              <w:rPr>
                <w:rFonts w:cstheme="minorHAnsi"/>
                <w:shd w:val="clear" w:color="auto" w:fill="FFFFFF"/>
              </w:rPr>
              <w:t>Remote monitoring and control of services and functions of one or several buildings</w:t>
            </w:r>
          </w:p>
        </w:tc>
      </w:tr>
      <w:tr w:rsidR="00025A62" w:rsidRPr="00E400CF" w14:paraId="24183679" w14:textId="77777777" w:rsidTr="00DB3D4D">
        <w:tc>
          <w:tcPr>
            <w:tcW w:w="9736" w:type="dxa"/>
          </w:tcPr>
          <w:p w14:paraId="4FA26562" w14:textId="77777777" w:rsidR="00025A62" w:rsidRPr="00E400CF" w:rsidRDefault="00025A62" w:rsidP="00DB3D4D">
            <w:pPr>
              <w:tabs>
                <w:tab w:val="left" w:pos="3420"/>
              </w:tabs>
              <w:rPr>
                <w:rFonts w:cstheme="minorHAnsi"/>
              </w:rPr>
            </w:pPr>
            <w:r w:rsidRPr="00E400CF">
              <w:rPr>
                <w:rFonts w:cstheme="minorHAnsi"/>
                <w:shd w:val="clear" w:color="auto" w:fill="FFFFFF"/>
              </w:rPr>
              <w:t>Possibility of automatic control of services and functions. For instance, automatic switch-on, switch-off of appliances</w:t>
            </w:r>
          </w:p>
        </w:tc>
      </w:tr>
      <w:tr w:rsidR="00025A62" w:rsidRPr="00E400CF" w14:paraId="0ABAF065" w14:textId="77777777" w:rsidTr="00DB3D4D">
        <w:tc>
          <w:tcPr>
            <w:tcW w:w="9736" w:type="dxa"/>
          </w:tcPr>
          <w:p w14:paraId="4FEE7994" w14:textId="77777777" w:rsidR="00025A62" w:rsidRPr="00E400CF" w:rsidRDefault="00025A62" w:rsidP="00DB3D4D">
            <w:pPr>
              <w:tabs>
                <w:tab w:val="left" w:pos="3420"/>
              </w:tabs>
              <w:rPr>
                <w:rFonts w:cstheme="minorHAnsi"/>
              </w:rPr>
            </w:pPr>
            <w:r w:rsidRPr="00E400CF">
              <w:rPr>
                <w:rFonts w:cstheme="minorHAnsi"/>
              </w:rPr>
              <w:t>Monitoring of building status and environmental conditions</w:t>
            </w:r>
          </w:p>
        </w:tc>
      </w:tr>
    </w:tbl>
    <w:p w14:paraId="40A50D10" w14:textId="77777777" w:rsidR="00025A62" w:rsidRPr="00E400CF" w:rsidRDefault="00025A62" w:rsidP="00025A62">
      <w:pPr>
        <w:tabs>
          <w:tab w:val="left" w:pos="3420"/>
        </w:tabs>
      </w:pPr>
    </w:p>
    <w:p w14:paraId="16F2E566" w14:textId="77777777" w:rsidR="00025A62" w:rsidRPr="00E400CF" w:rsidRDefault="00025A62" w:rsidP="00025A62">
      <w:pPr>
        <w:tabs>
          <w:tab w:val="left" w:pos="3420"/>
        </w:tabs>
      </w:pPr>
    </w:p>
    <w:p w14:paraId="7F573193" w14:textId="77777777" w:rsidR="00025A62" w:rsidRPr="00E400CF" w:rsidRDefault="00025A62" w:rsidP="00025A62">
      <w:pPr>
        <w:tabs>
          <w:tab w:val="left" w:pos="3420"/>
        </w:tabs>
        <w:rPr>
          <w:b/>
          <w:bCs/>
          <w:sz w:val="24"/>
          <w:szCs w:val="24"/>
          <w:u w:val="single"/>
        </w:rPr>
      </w:pPr>
      <w:proofErr w:type="spellStart"/>
      <w:r w:rsidRPr="00E400CF">
        <w:rPr>
          <w:b/>
          <w:bCs/>
          <w:sz w:val="24"/>
          <w:szCs w:val="24"/>
          <w:u w:val="single"/>
        </w:rPr>
        <w:t>Marjon’s</w:t>
      </w:r>
      <w:proofErr w:type="spellEnd"/>
      <w:r w:rsidRPr="00E400CF">
        <w:rPr>
          <w:b/>
          <w:bCs/>
          <w:sz w:val="24"/>
          <w:szCs w:val="24"/>
          <w:u w:val="single"/>
        </w:rPr>
        <w:t xml:space="preserve"> B</w:t>
      </w:r>
      <w:r>
        <w:rPr>
          <w:b/>
          <w:bCs/>
          <w:sz w:val="24"/>
          <w:szCs w:val="24"/>
          <w:u w:val="single"/>
        </w:rPr>
        <w:t xml:space="preserve">uilding Energy Management System </w:t>
      </w:r>
      <w:proofErr w:type="gramStart"/>
      <w:r w:rsidRPr="00E400CF">
        <w:rPr>
          <w:b/>
          <w:bCs/>
          <w:sz w:val="24"/>
          <w:szCs w:val="24"/>
          <w:u w:val="single"/>
        </w:rPr>
        <w:t>installation</w:t>
      </w:r>
      <w:proofErr w:type="gramEnd"/>
      <w:r w:rsidRPr="00E400CF">
        <w:rPr>
          <w:b/>
          <w:bCs/>
          <w:sz w:val="24"/>
          <w:szCs w:val="24"/>
          <w:u w:val="single"/>
        </w:rPr>
        <w:t xml:space="preserve"> Savings:</w:t>
      </w:r>
    </w:p>
    <w:p w14:paraId="4F15C518" w14:textId="77777777" w:rsidR="00025A62" w:rsidRPr="00E400CF" w:rsidRDefault="00025A62" w:rsidP="00025A62">
      <w:pPr>
        <w:tabs>
          <w:tab w:val="left" w:pos="3420"/>
        </w:tabs>
        <w:rPr>
          <w:u w:val="single"/>
        </w:rPr>
      </w:pPr>
      <w:r w:rsidRPr="00E400CF">
        <w:rPr>
          <w:noProof/>
          <w:u w:val="single"/>
        </w:rPr>
        <w:lastRenderedPageBreak/>
        <w:drawing>
          <wp:anchor distT="0" distB="0" distL="114300" distR="114300" simplePos="0" relativeHeight="251664384" behindDoc="1" locked="0" layoutInCell="1" allowOverlap="1" wp14:anchorId="759CC146" wp14:editId="19AF98FC">
            <wp:simplePos x="0" y="0"/>
            <wp:positionH relativeFrom="margin">
              <wp:posOffset>47625</wp:posOffset>
            </wp:positionH>
            <wp:positionV relativeFrom="paragraph">
              <wp:posOffset>389890</wp:posOffset>
            </wp:positionV>
            <wp:extent cx="5924550" cy="3648075"/>
            <wp:effectExtent l="0" t="38100" r="0" b="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11370AC1" w14:textId="77777777" w:rsidR="00025A62" w:rsidRPr="00E400CF" w:rsidRDefault="00025A62" w:rsidP="00025A62">
      <w:pPr>
        <w:tabs>
          <w:tab w:val="left" w:pos="3420"/>
        </w:tabs>
        <w:rPr>
          <w:u w:val="single"/>
        </w:rPr>
      </w:pPr>
    </w:p>
    <w:p w14:paraId="07A44A36" w14:textId="77777777" w:rsidR="00025A62" w:rsidRPr="00E400CF" w:rsidRDefault="00025A62" w:rsidP="00025A62">
      <w:pPr>
        <w:tabs>
          <w:tab w:val="left" w:pos="3420"/>
        </w:tabs>
      </w:pPr>
      <w:r w:rsidRPr="00E400CF">
        <w:t xml:space="preserve">BEMS System upgrades were required to enhance controls associated with heat decarbonisation, identified as part of a </w:t>
      </w:r>
      <w:proofErr w:type="spellStart"/>
      <w:r w:rsidRPr="00E400CF">
        <w:t>Marjon’s</w:t>
      </w:r>
      <w:proofErr w:type="spellEnd"/>
      <w:r w:rsidRPr="00E400CF">
        <w:t xml:space="preserve"> medium-term decarbonisation strategy. This focus has been driven by the following factors:</w:t>
      </w:r>
    </w:p>
    <w:p w14:paraId="44BFA0A8" w14:textId="77777777" w:rsidR="00025A62" w:rsidRPr="00E400CF" w:rsidRDefault="00025A62" w:rsidP="00025A62">
      <w:pPr>
        <w:pStyle w:val="ListParagraph"/>
        <w:numPr>
          <w:ilvl w:val="0"/>
          <w:numId w:val="3"/>
        </w:numPr>
        <w:tabs>
          <w:tab w:val="left" w:pos="3420"/>
        </w:tabs>
      </w:pPr>
      <w:r w:rsidRPr="00E400CF">
        <w:t xml:space="preserve">The buildings are multi-use, high energy consuming facilities.  Optimising heat efficiency is a central component of our long-term decarbonisation plans. For multi-use buildings, a dynamic system which gives granular control of thermal loads is essential to optimise efficiency and reduce carbon consumption associated with heating and cooling.  As part of the University's post-Covid strategy, Marjon has been reviewing space utilisation and will require a flexible and dynamic approach to resource allocation and this in turn requires a dynamic controls system. As </w:t>
      </w:r>
      <w:r>
        <w:t>new</w:t>
      </w:r>
      <w:r w:rsidRPr="00E400CF">
        <w:t xml:space="preserve"> operating models emerge in coming months and years, the new BEMS offers a flexible and dynamic controls system to manage thermal energy consumption.</w:t>
      </w:r>
    </w:p>
    <w:p w14:paraId="068318DD" w14:textId="77777777" w:rsidR="00025A62" w:rsidRPr="00E400CF" w:rsidRDefault="00025A62" w:rsidP="00025A62">
      <w:pPr>
        <w:pStyle w:val="ListParagraph"/>
        <w:tabs>
          <w:tab w:val="left" w:pos="3420"/>
        </w:tabs>
      </w:pPr>
    </w:p>
    <w:p w14:paraId="6E5D82DD" w14:textId="77777777" w:rsidR="00025A62" w:rsidRPr="00E400CF" w:rsidRDefault="00025A62" w:rsidP="00025A62">
      <w:pPr>
        <w:pStyle w:val="ListParagraph"/>
        <w:numPr>
          <w:ilvl w:val="0"/>
          <w:numId w:val="3"/>
        </w:numPr>
        <w:tabs>
          <w:tab w:val="left" w:pos="3420"/>
        </w:tabs>
      </w:pPr>
      <w:proofErr w:type="spellStart"/>
      <w:r w:rsidRPr="00E400CF">
        <w:t>Marjon’s</w:t>
      </w:r>
      <w:proofErr w:type="spellEnd"/>
      <w:r w:rsidRPr="00E400CF">
        <w:t xml:space="preserve"> old BMS system was operationally defunct and had therefore reached the end of its life.  It could not provide the granular measurement and controls required to optimise energy in a dynamic mixed-use building.   </w:t>
      </w:r>
    </w:p>
    <w:p w14:paraId="14725B6A" w14:textId="77777777" w:rsidR="00025A62" w:rsidRPr="00E400CF" w:rsidRDefault="00025A62" w:rsidP="00025A62">
      <w:pPr>
        <w:pStyle w:val="ListParagraph"/>
      </w:pPr>
    </w:p>
    <w:p w14:paraId="0229A031" w14:textId="77777777" w:rsidR="00025A62" w:rsidRPr="00E400CF" w:rsidRDefault="00025A62" w:rsidP="00025A62">
      <w:pPr>
        <w:pStyle w:val="ListParagraph"/>
        <w:numPr>
          <w:ilvl w:val="0"/>
          <w:numId w:val="3"/>
        </w:numPr>
        <w:tabs>
          <w:tab w:val="left" w:pos="3420"/>
        </w:tabs>
      </w:pPr>
      <w:r w:rsidRPr="00E400CF">
        <w:t xml:space="preserve">Utilisation of the new BEMS system and managed diagnostics platform will achieve a 14% energy use reduction for existing buildings. The system also provides integration opportunities through open protocols, new data management techniques and open architecture providing ability to lower fuel consumption and costs through an integrated approach with other building systems. The leverage of existing technology to achieve greater cross-system communication will support greater efficiencies in its holistic form, resulting in </w:t>
      </w:r>
      <w:r w:rsidRPr="00E400CF">
        <w:lastRenderedPageBreak/>
        <w:t>energy conservation, and a decrease in the demands for operation management and user processes.</w:t>
      </w:r>
    </w:p>
    <w:p w14:paraId="11F33180" w14:textId="77777777" w:rsidR="00025A62" w:rsidRPr="00E400CF" w:rsidRDefault="00025A62" w:rsidP="00025A62">
      <w:pPr>
        <w:pStyle w:val="ListParagraph"/>
      </w:pPr>
    </w:p>
    <w:p w14:paraId="39BEA9BC" w14:textId="77777777" w:rsidR="00025A62" w:rsidRPr="00E400CF" w:rsidRDefault="00025A62" w:rsidP="00025A62">
      <w:pPr>
        <w:pStyle w:val="ListParagraph"/>
        <w:numPr>
          <w:ilvl w:val="0"/>
          <w:numId w:val="3"/>
        </w:numPr>
        <w:tabs>
          <w:tab w:val="left" w:pos="3420"/>
        </w:tabs>
      </w:pPr>
      <w:r w:rsidRPr="00E400CF">
        <w:t>As high footfall buildings at the heart of our teaching facilities, the new BEMS gives an opportunity to present end user dashboards aimed at educating building users on how their behaviour impacts on reducing the carbon burden of building operations.  Graphical displays based on real time carbon emissions can be presented in central areas on display screens or by web interface to any device.  The objective is to drive awareness and give ownership of energy usage and wastage to students and staff to involve them in the carbon reduction narrative. These end user dashboards give an additional opportunity to introduce gamification into the carbon reduction agenda.</w:t>
      </w:r>
    </w:p>
    <w:p w14:paraId="62825E8C" w14:textId="77777777" w:rsidR="00025A62" w:rsidRPr="00E400CF" w:rsidRDefault="00025A62" w:rsidP="00025A62">
      <w:pPr>
        <w:tabs>
          <w:tab w:val="left" w:pos="3420"/>
        </w:tabs>
      </w:pPr>
    </w:p>
    <w:p w14:paraId="3E72051D" w14:textId="77777777" w:rsidR="00025A62" w:rsidRPr="00E400CF" w:rsidRDefault="00025A62" w:rsidP="00025A62">
      <w:pPr>
        <w:pStyle w:val="ListParagraph"/>
        <w:numPr>
          <w:ilvl w:val="0"/>
          <w:numId w:val="8"/>
        </w:numPr>
        <w:tabs>
          <w:tab w:val="left" w:pos="3420"/>
        </w:tabs>
        <w:rPr>
          <w:color w:val="70AD47" w:themeColor="accent6"/>
          <w:sz w:val="28"/>
          <w:szCs w:val="28"/>
          <w:u w:val="single"/>
        </w:rPr>
      </w:pPr>
      <w:r w:rsidRPr="00E400CF">
        <w:rPr>
          <w:color w:val="70AD47" w:themeColor="accent6"/>
          <w:sz w:val="28"/>
          <w:szCs w:val="28"/>
          <w:u w:val="single"/>
        </w:rPr>
        <w:t>Transformer Updates:</w:t>
      </w:r>
    </w:p>
    <w:p w14:paraId="373B04B9" w14:textId="77777777" w:rsidR="00025A62" w:rsidRPr="00E400CF" w:rsidRDefault="00025A62" w:rsidP="00025A62">
      <w:pPr>
        <w:pStyle w:val="ListParagraph"/>
        <w:tabs>
          <w:tab w:val="left" w:pos="3420"/>
        </w:tabs>
      </w:pPr>
      <w:r w:rsidRPr="00E400CF">
        <w:t xml:space="preserve">                                                                                                                                                                                                                            </w:t>
      </w:r>
    </w:p>
    <w:p w14:paraId="6E310937" w14:textId="77777777" w:rsidR="00025A62" w:rsidRPr="00E400CF" w:rsidRDefault="00025A62" w:rsidP="00025A62">
      <w:pPr>
        <w:tabs>
          <w:tab w:val="left" w:pos="3420"/>
        </w:tabs>
      </w:pPr>
      <w:r w:rsidRPr="00E400CF">
        <w:t xml:space="preserve">In 2020 we also used funding from the phase 1 of the Salix bid to upgrade our 1960s/1970s vintage transformers that did not meet current efficiency standards.  Working with Schneider Electric, 3 units were identified to be replaced in order to significantly lower the carbon costs without intrusive structural work. </w:t>
      </w:r>
    </w:p>
    <w:p w14:paraId="6A3B8547" w14:textId="77777777" w:rsidR="00025A62" w:rsidRPr="00E400CF" w:rsidRDefault="00025A62" w:rsidP="00025A62">
      <w:pPr>
        <w:tabs>
          <w:tab w:val="left" w:pos="3420"/>
        </w:tabs>
      </w:pPr>
      <w:r w:rsidRPr="00E400CF">
        <w:t xml:space="preserve">They were identified as potential high loss units and replacing them with low loss transformers was an iterative component of our decarbonisation strategy. </w:t>
      </w:r>
    </w:p>
    <w:p w14:paraId="0874F034" w14:textId="77777777" w:rsidR="00025A62" w:rsidRPr="00E400CF" w:rsidRDefault="00025A62" w:rsidP="00025A62">
      <w:pPr>
        <w:pStyle w:val="ListParagraph"/>
      </w:pPr>
    </w:p>
    <w:p w14:paraId="092FB497" w14:textId="77777777" w:rsidR="00025A62" w:rsidRPr="00E400CF" w:rsidRDefault="00025A62" w:rsidP="00025A62">
      <w:pPr>
        <w:tabs>
          <w:tab w:val="left" w:pos="3420"/>
        </w:tabs>
        <w:rPr>
          <w:b/>
          <w:bCs/>
          <w:sz w:val="24"/>
          <w:szCs w:val="24"/>
          <w:u w:val="single"/>
        </w:rPr>
      </w:pPr>
      <w:r w:rsidRPr="00E400CF">
        <w:rPr>
          <w:b/>
          <w:bCs/>
          <w:sz w:val="24"/>
          <w:szCs w:val="24"/>
          <w:u w:val="single"/>
        </w:rPr>
        <w:t>Marjon Transformer Upgrades Savings:</w:t>
      </w:r>
      <w:r w:rsidRPr="00E400CF">
        <w:rPr>
          <w:b/>
          <w:bCs/>
          <w:noProof/>
          <w:sz w:val="24"/>
          <w:szCs w:val="24"/>
          <w:u w:val="single"/>
        </w:rPr>
        <w:drawing>
          <wp:anchor distT="0" distB="0" distL="114300" distR="114300" simplePos="0" relativeHeight="251665408" behindDoc="1" locked="0" layoutInCell="1" allowOverlap="1" wp14:anchorId="008CCD73" wp14:editId="34B25659">
            <wp:simplePos x="0" y="0"/>
            <wp:positionH relativeFrom="margin">
              <wp:posOffset>0</wp:posOffset>
            </wp:positionH>
            <wp:positionV relativeFrom="paragraph">
              <wp:posOffset>323215</wp:posOffset>
            </wp:positionV>
            <wp:extent cx="5924550" cy="3648075"/>
            <wp:effectExtent l="0" t="38100" r="0" b="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14:paraId="062FB317" w14:textId="77777777" w:rsidR="00025A62" w:rsidRPr="00E400CF" w:rsidRDefault="00025A62" w:rsidP="00025A62">
      <w:pPr>
        <w:tabs>
          <w:tab w:val="left" w:pos="3420"/>
        </w:tabs>
      </w:pPr>
    </w:p>
    <w:p w14:paraId="6EF62F9A" w14:textId="77777777" w:rsidR="00025A62" w:rsidRPr="00E400CF" w:rsidRDefault="00025A62" w:rsidP="00025A62">
      <w:pPr>
        <w:tabs>
          <w:tab w:val="left" w:pos="3420"/>
        </w:tabs>
      </w:pPr>
    </w:p>
    <w:p w14:paraId="758D1443" w14:textId="77777777" w:rsidR="00025A62" w:rsidRPr="00E400CF" w:rsidRDefault="00025A62" w:rsidP="00025A62">
      <w:pPr>
        <w:pStyle w:val="ListParagraph"/>
        <w:numPr>
          <w:ilvl w:val="0"/>
          <w:numId w:val="9"/>
        </w:numPr>
        <w:tabs>
          <w:tab w:val="left" w:pos="3420"/>
        </w:tabs>
        <w:rPr>
          <w:color w:val="70AD47" w:themeColor="accent6"/>
          <w:sz w:val="28"/>
          <w:szCs w:val="28"/>
          <w:u w:val="single"/>
        </w:rPr>
      </w:pPr>
      <w:r w:rsidRPr="00E400CF">
        <w:rPr>
          <w:color w:val="70AD47" w:themeColor="accent6"/>
          <w:sz w:val="28"/>
          <w:szCs w:val="28"/>
          <w:u w:val="single"/>
        </w:rPr>
        <w:t>EV Charging Points</w:t>
      </w:r>
    </w:p>
    <w:p w14:paraId="404F4F24" w14:textId="77777777" w:rsidR="00025A62" w:rsidRPr="00E400CF" w:rsidRDefault="00025A62" w:rsidP="00025A62">
      <w:pPr>
        <w:tabs>
          <w:tab w:val="left" w:pos="3420"/>
        </w:tabs>
      </w:pPr>
      <w:r w:rsidRPr="00E400CF">
        <w:t>In 2019 Marjon installed 10 new EV changing points. These are available for both staff, students and visitors to use. These were installed as part of Plymouth City Councils successful bid to the Transforming Cities Fund (TCF) to have £200,000 available for organisations across the city to use. Marjon won a pot of this funding as part of the Workplace Charging Grants.</w:t>
      </w:r>
    </w:p>
    <w:p w14:paraId="3D9BFB35" w14:textId="77777777" w:rsidR="00025A62" w:rsidRPr="00E400CF" w:rsidRDefault="00025A62" w:rsidP="00025A62">
      <w:pPr>
        <w:tabs>
          <w:tab w:val="left" w:pos="3420"/>
        </w:tabs>
      </w:pPr>
      <w:r w:rsidRPr="00E400CF">
        <w:t>In the last year alone, we have saved roughly 295.4kg of CO</w:t>
      </w:r>
      <w:r w:rsidRPr="00EE1F0F">
        <w:rPr>
          <w:vertAlign w:val="subscript"/>
        </w:rPr>
        <w:t>2</w:t>
      </w:r>
      <w:r w:rsidRPr="00E400CF">
        <w:t xml:space="preserve">e through people charging their cars on campus rather than filling their car with traditional fuels. </w:t>
      </w:r>
    </w:p>
    <w:p w14:paraId="24010602" w14:textId="77777777" w:rsidR="00025A62" w:rsidRPr="00E400CF" w:rsidRDefault="00025A62" w:rsidP="00025A62">
      <w:pPr>
        <w:tabs>
          <w:tab w:val="left" w:pos="3420"/>
        </w:tabs>
        <w:rPr>
          <w:b/>
          <w:bCs/>
          <w:u w:val="single"/>
        </w:rPr>
      </w:pPr>
    </w:p>
    <w:tbl>
      <w:tblPr>
        <w:tblStyle w:val="TableGrid"/>
        <w:tblW w:w="0" w:type="auto"/>
        <w:tblLook w:val="04A0" w:firstRow="1" w:lastRow="0" w:firstColumn="1" w:lastColumn="0" w:noHBand="0" w:noVBand="1"/>
      </w:tblPr>
      <w:tblGrid>
        <w:gridCol w:w="4509"/>
        <w:gridCol w:w="4507"/>
      </w:tblGrid>
      <w:tr w:rsidR="00025A62" w:rsidRPr="00E400CF" w14:paraId="60E06655" w14:textId="77777777" w:rsidTr="00DB3D4D">
        <w:tc>
          <w:tcPr>
            <w:tcW w:w="9736" w:type="dxa"/>
            <w:gridSpan w:val="2"/>
            <w:shd w:val="clear" w:color="auto" w:fill="A8D08D" w:themeFill="accent6" w:themeFillTint="99"/>
          </w:tcPr>
          <w:p w14:paraId="565047D4" w14:textId="77777777" w:rsidR="00025A62" w:rsidRPr="00E400CF" w:rsidRDefault="00025A62" w:rsidP="00DB3D4D">
            <w:pPr>
              <w:tabs>
                <w:tab w:val="left" w:pos="3420"/>
              </w:tabs>
              <w:jc w:val="center"/>
              <w:rPr>
                <w:b/>
                <w:bCs/>
              </w:rPr>
            </w:pPr>
            <w:r w:rsidRPr="00E400CF">
              <w:rPr>
                <w:b/>
                <w:bCs/>
                <w:sz w:val="28"/>
                <w:szCs w:val="28"/>
              </w:rPr>
              <w:t>EV Charge Points Usage Data</w:t>
            </w:r>
          </w:p>
        </w:tc>
      </w:tr>
      <w:tr w:rsidR="00025A62" w:rsidRPr="00E400CF" w14:paraId="75C0AB58" w14:textId="77777777" w:rsidTr="00DB3D4D">
        <w:tc>
          <w:tcPr>
            <w:tcW w:w="4868" w:type="dxa"/>
            <w:shd w:val="clear" w:color="auto" w:fill="A8D08D" w:themeFill="accent6" w:themeFillTint="99"/>
          </w:tcPr>
          <w:p w14:paraId="1BC2AE50" w14:textId="77777777" w:rsidR="00025A62" w:rsidRPr="00E400CF" w:rsidRDefault="00025A62" w:rsidP="00DB3D4D">
            <w:pPr>
              <w:tabs>
                <w:tab w:val="left" w:pos="3420"/>
              </w:tabs>
              <w:jc w:val="center"/>
              <w:rPr>
                <w:b/>
                <w:bCs/>
              </w:rPr>
            </w:pPr>
            <w:r w:rsidRPr="00E400CF">
              <w:rPr>
                <w:b/>
                <w:bCs/>
              </w:rPr>
              <w:t>Month</w:t>
            </w:r>
          </w:p>
        </w:tc>
        <w:tc>
          <w:tcPr>
            <w:tcW w:w="4868" w:type="dxa"/>
            <w:shd w:val="clear" w:color="auto" w:fill="A8D08D" w:themeFill="accent6" w:themeFillTint="99"/>
          </w:tcPr>
          <w:p w14:paraId="16A5E7F7" w14:textId="77777777" w:rsidR="00025A62" w:rsidRPr="00E400CF" w:rsidRDefault="00025A62" w:rsidP="00DB3D4D">
            <w:pPr>
              <w:tabs>
                <w:tab w:val="left" w:pos="3420"/>
              </w:tabs>
              <w:jc w:val="center"/>
              <w:rPr>
                <w:b/>
                <w:bCs/>
              </w:rPr>
            </w:pPr>
            <w:r w:rsidRPr="00E400CF">
              <w:rPr>
                <w:b/>
                <w:bCs/>
              </w:rPr>
              <w:t>kWh Consumed</w:t>
            </w:r>
          </w:p>
        </w:tc>
      </w:tr>
      <w:tr w:rsidR="00025A62" w:rsidRPr="00E400CF" w14:paraId="61B70772" w14:textId="77777777" w:rsidTr="00DB3D4D">
        <w:tc>
          <w:tcPr>
            <w:tcW w:w="4868" w:type="dxa"/>
          </w:tcPr>
          <w:p w14:paraId="7B7A4D25" w14:textId="77777777" w:rsidR="00025A62" w:rsidRPr="00E400CF" w:rsidRDefault="00025A62" w:rsidP="00DB3D4D">
            <w:pPr>
              <w:tabs>
                <w:tab w:val="left" w:pos="3420"/>
              </w:tabs>
            </w:pPr>
            <w:r w:rsidRPr="00E400CF">
              <w:t>April 2021</w:t>
            </w:r>
          </w:p>
        </w:tc>
        <w:tc>
          <w:tcPr>
            <w:tcW w:w="4868" w:type="dxa"/>
          </w:tcPr>
          <w:p w14:paraId="1DEE8027" w14:textId="77777777" w:rsidR="00025A62" w:rsidRPr="00E400CF" w:rsidRDefault="00025A62" w:rsidP="00DB3D4D">
            <w:pPr>
              <w:tabs>
                <w:tab w:val="left" w:pos="3420"/>
              </w:tabs>
            </w:pPr>
            <w:r w:rsidRPr="00E400CF">
              <w:t>26.976</w:t>
            </w:r>
          </w:p>
        </w:tc>
      </w:tr>
      <w:tr w:rsidR="00025A62" w:rsidRPr="00E400CF" w14:paraId="5C26D277" w14:textId="77777777" w:rsidTr="00DB3D4D">
        <w:tc>
          <w:tcPr>
            <w:tcW w:w="4868" w:type="dxa"/>
          </w:tcPr>
          <w:p w14:paraId="45A591DB" w14:textId="77777777" w:rsidR="00025A62" w:rsidRPr="00E400CF" w:rsidRDefault="00025A62" w:rsidP="00DB3D4D">
            <w:pPr>
              <w:tabs>
                <w:tab w:val="left" w:pos="3420"/>
              </w:tabs>
            </w:pPr>
            <w:r w:rsidRPr="00E400CF">
              <w:t>May 2021</w:t>
            </w:r>
          </w:p>
        </w:tc>
        <w:tc>
          <w:tcPr>
            <w:tcW w:w="4868" w:type="dxa"/>
          </w:tcPr>
          <w:p w14:paraId="7BD9588B" w14:textId="77777777" w:rsidR="00025A62" w:rsidRPr="00E400CF" w:rsidRDefault="00025A62" w:rsidP="00DB3D4D">
            <w:pPr>
              <w:tabs>
                <w:tab w:val="left" w:pos="3420"/>
              </w:tabs>
            </w:pPr>
            <w:r w:rsidRPr="00E400CF">
              <w:t>79.569</w:t>
            </w:r>
          </w:p>
        </w:tc>
      </w:tr>
      <w:tr w:rsidR="00025A62" w:rsidRPr="00E400CF" w14:paraId="0C5832B6" w14:textId="77777777" w:rsidTr="00DB3D4D">
        <w:tc>
          <w:tcPr>
            <w:tcW w:w="4868" w:type="dxa"/>
          </w:tcPr>
          <w:p w14:paraId="586516BD" w14:textId="77777777" w:rsidR="00025A62" w:rsidRPr="00E400CF" w:rsidRDefault="00025A62" w:rsidP="00DB3D4D">
            <w:pPr>
              <w:tabs>
                <w:tab w:val="left" w:pos="3420"/>
              </w:tabs>
            </w:pPr>
            <w:r w:rsidRPr="00E400CF">
              <w:t>June 2021</w:t>
            </w:r>
          </w:p>
        </w:tc>
        <w:tc>
          <w:tcPr>
            <w:tcW w:w="4868" w:type="dxa"/>
          </w:tcPr>
          <w:p w14:paraId="39264600" w14:textId="77777777" w:rsidR="00025A62" w:rsidRPr="00E400CF" w:rsidRDefault="00025A62" w:rsidP="00DB3D4D">
            <w:pPr>
              <w:tabs>
                <w:tab w:val="left" w:pos="3420"/>
              </w:tabs>
            </w:pPr>
            <w:r w:rsidRPr="00E400CF">
              <w:t>0</w:t>
            </w:r>
          </w:p>
        </w:tc>
      </w:tr>
      <w:tr w:rsidR="00025A62" w:rsidRPr="00E400CF" w14:paraId="342B419F" w14:textId="77777777" w:rsidTr="00DB3D4D">
        <w:tc>
          <w:tcPr>
            <w:tcW w:w="4868" w:type="dxa"/>
          </w:tcPr>
          <w:p w14:paraId="2E9E3940" w14:textId="77777777" w:rsidR="00025A62" w:rsidRPr="00E400CF" w:rsidRDefault="00025A62" w:rsidP="00DB3D4D">
            <w:pPr>
              <w:tabs>
                <w:tab w:val="left" w:pos="3420"/>
              </w:tabs>
            </w:pPr>
            <w:r w:rsidRPr="00E400CF">
              <w:t>July 2021</w:t>
            </w:r>
          </w:p>
        </w:tc>
        <w:tc>
          <w:tcPr>
            <w:tcW w:w="4868" w:type="dxa"/>
          </w:tcPr>
          <w:p w14:paraId="07070A85" w14:textId="77777777" w:rsidR="00025A62" w:rsidRPr="00E400CF" w:rsidRDefault="00025A62" w:rsidP="00DB3D4D">
            <w:pPr>
              <w:tabs>
                <w:tab w:val="left" w:pos="3420"/>
              </w:tabs>
            </w:pPr>
            <w:r w:rsidRPr="00E400CF">
              <w:t>85.496</w:t>
            </w:r>
          </w:p>
        </w:tc>
      </w:tr>
      <w:tr w:rsidR="00025A62" w:rsidRPr="00E400CF" w14:paraId="2CA810B0" w14:textId="77777777" w:rsidTr="00DB3D4D">
        <w:tc>
          <w:tcPr>
            <w:tcW w:w="4868" w:type="dxa"/>
          </w:tcPr>
          <w:p w14:paraId="7A81382A" w14:textId="77777777" w:rsidR="00025A62" w:rsidRPr="00E400CF" w:rsidRDefault="00025A62" w:rsidP="00DB3D4D">
            <w:pPr>
              <w:tabs>
                <w:tab w:val="left" w:pos="3420"/>
              </w:tabs>
            </w:pPr>
            <w:r w:rsidRPr="00E400CF">
              <w:t>August 2021</w:t>
            </w:r>
          </w:p>
        </w:tc>
        <w:tc>
          <w:tcPr>
            <w:tcW w:w="4868" w:type="dxa"/>
          </w:tcPr>
          <w:p w14:paraId="4A54A76E" w14:textId="77777777" w:rsidR="00025A62" w:rsidRPr="00E400CF" w:rsidRDefault="00025A62" w:rsidP="00DB3D4D">
            <w:pPr>
              <w:tabs>
                <w:tab w:val="left" w:pos="3420"/>
              </w:tabs>
            </w:pPr>
            <w:r w:rsidRPr="00E400CF">
              <w:t>27.193</w:t>
            </w:r>
          </w:p>
        </w:tc>
      </w:tr>
      <w:tr w:rsidR="00025A62" w:rsidRPr="00E400CF" w14:paraId="763ED296" w14:textId="77777777" w:rsidTr="00DB3D4D">
        <w:tc>
          <w:tcPr>
            <w:tcW w:w="4868" w:type="dxa"/>
          </w:tcPr>
          <w:p w14:paraId="4694EEBA" w14:textId="77777777" w:rsidR="00025A62" w:rsidRPr="00E400CF" w:rsidRDefault="00025A62" w:rsidP="00DB3D4D">
            <w:pPr>
              <w:tabs>
                <w:tab w:val="left" w:pos="3420"/>
              </w:tabs>
            </w:pPr>
            <w:r w:rsidRPr="00E400CF">
              <w:t>September 2021</w:t>
            </w:r>
          </w:p>
        </w:tc>
        <w:tc>
          <w:tcPr>
            <w:tcW w:w="4868" w:type="dxa"/>
          </w:tcPr>
          <w:p w14:paraId="5A9737A6" w14:textId="77777777" w:rsidR="00025A62" w:rsidRPr="00E400CF" w:rsidRDefault="00025A62" w:rsidP="00DB3D4D">
            <w:pPr>
              <w:tabs>
                <w:tab w:val="left" w:pos="3420"/>
              </w:tabs>
            </w:pPr>
            <w:r w:rsidRPr="00E400CF">
              <w:t>190.175</w:t>
            </w:r>
          </w:p>
        </w:tc>
      </w:tr>
      <w:tr w:rsidR="00025A62" w:rsidRPr="00E400CF" w14:paraId="3C94ACE2" w14:textId="77777777" w:rsidTr="00DB3D4D">
        <w:tc>
          <w:tcPr>
            <w:tcW w:w="4868" w:type="dxa"/>
          </w:tcPr>
          <w:p w14:paraId="6321CB49" w14:textId="77777777" w:rsidR="00025A62" w:rsidRPr="00E400CF" w:rsidRDefault="00025A62" w:rsidP="00DB3D4D">
            <w:pPr>
              <w:tabs>
                <w:tab w:val="left" w:pos="3420"/>
              </w:tabs>
            </w:pPr>
            <w:r w:rsidRPr="00E400CF">
              <w:t>October 2021</w:t>
            </w:r>
          </w:p>
        </w:tc>
        <w:tc>
          <w:tcPr>
            <w:tcW w:w="4868" w:type="dxa"/>
          </w:tcPr>
          <w:p w14:paraId="2280A708" w14:textId="77777777" w:rsidR="00025A62" w:rsidRPr="00E400CF" w:rsidRDefault="00025A62" w:rsidP="00DB3D4D">
            <w:pPr>
              <w:tabs>
                <w:tab w:val="left" w:pos="3420"/>
              </w:tabs>
            </w:pPr>
            <w:r w:rsidRPr="00E400CF">
              <w:t>478.292</w:t>
            </w:r>
          </w:p>
        </w:tc>
      </w:tr>
      <w:tr w:rsidR="00025A62" w:rsidRPr="00E400CF" w14:paraId="3CD59CEE" w14:textId="77777777" w:rsidTr="00DB3D4D">
        <w:tc>
          <w:tcPr>
            <w:tcW w:w="4868" w:type="dxa"/>
          </w:tcPr>
          <w:p w14:paraId="2EB91ED0" w14:textId="77777777" w:rsidR="00025A62" w:rsidRPr="00E400CF" w:rsidRDefault="00025A62" w:rsidP="00DB3D4D">
            <w:pPr>
              <w:tabs>
                <w:tab w:val="left" w:pos="3420"/>
              </w:tabs>
            </w:pPr>
            <w:r w:rsidRPr="00E400CF">
              <w:t>November 2021</w:t>
            </w:r>
          </w:p>
        </w:tc>
        <w:tc>
          <w:tcPr>
            <w:tcW w:w="4868" w:type="dxa"/>
          </w:tcPr>
          <w:p w14:paraId="0EDFDAB2" w14:textId="77777777" w:rsidR="00025A62" w:rsidRPr="00E400CF" w:rsidRDefault="00025A62" w:rsidP="00DB3D4D">
            <w:pPr>
              <w:tabs>
                <w:tab w:val="left" w:pos="3420"/>
              </w:tabs>
            </w:pPr>
            <w:r w:rsidRPr="00E400CF">
              <w:t>808.836</w:t>
            </w:r>
          </w:p>
        </w:tc>
      </w:tr>
      <w:tr w:rsidR="00025A62" w:rsidRPr="00E400CF" w14:paraId="5F1E5380" w14:textId="77777777" w:rsidTr="00DB3D4D">
        <w:tc>
          <w:tcPr>
            <w:tcW w:w="4868" w:type="dxa"/>
          </w:tcPr>
          <w:p w14:paraId="69F22E20" w14:textId="77777777" w:rsidR="00025A62" w:rsidRPr="00E400CF" w:rsidRDefault="00025A62" w:rsidP="00DB3D4D">
            <w:pPr>
              <w:tabs>
                <w:tab w:val="left" w:pos="3420"/>
              </w:tabs>
            </w:pPr>
            <w:r w:rsidRPr="00E400CF">
              <w:t>December 2021</w:t>
            </w:r>
          </w:p>
        </w:tc>
        <w:tc>
          <w:tcPr>
            <w:tcW w:w="4868" w:type="dxa"/>
          </w:tcPr>
          <w:p w14:paraId="0AE06F66" w14:textId="77777777" w:rsidR="00025A62" w:rsidRPr="00E400CF" w:rsidRDefault="00025A62" w:rsidP="00DB3D4D">
            <w:pPr>
              <w:tabs>
                <w:tab w:val="left" w:pos="3420"/>
              </w:tabs>
            </w:pPr>
            <w:r w:rsidRPr="00E400CF">
              <w:t>503.531</w:t>
            </w:r>
          </w:p>
        </w:tc>
      </w:tr>
      <w:tr w:rsidR="00025A62" w:rsidRPr="00E400CF" w14:paraId="7BCBA400" w14:textId="77777777" w:rsidTr="00DB3D4D">
        <w:tc>
          <w:tcPr>
            <w:tcW w:w="4868" w:type="dxa"/>
          </w:tcPr>
          <w:p w14:paraId="29763F3A" w14:textId="77777777" w:rsidR="00025A62" w:rsidRPr="00E400CF" w:rsidRDefault="00025A62" w:rsidP="00DB3D4D">
            <w:pPr>
              <w:tabs>
                <w:tab w:val="left" w:pos="3420"/>
              </w:tabs>
            </w:pPr>
            <w:r w:rsidRPr="00E400CF">
              <w:t>January 2022</w:t>
            </w:r>
          </w:p>
        </w:tc>
        <w:tc>
          <w:tcPr>
            <w:tcW w:w="4868" w:type="dxa"/>
          </w:tcPr>
          <w:p w14:paraId="386452DC" w14:textId="77777777" w:rsidR="00025A62" w:rsidRPr="00E400CF" w:rsidRDefault="00025A62" w:rsidP="00DB3D4D">
            <w:pPr>
              <w:tabs>
                <w:tab w:val="left" w:pos="3420"/>
              </w:tabs>
            </w:pPr>
            <w:r w:rsidRPr="00E400CF">
              <w:t>613.992</w:t>
            </w:r>
          </w:p>
        </w:tc>
      </w:tr>
      <w:tr w:rsidR="00025A62" w:rsidRPr="00E400CF" w14:paraId="435B14B7" w14:textId="77777777" w:rsidTr="00DB3D4D">
        <w:tc>
          <w:tcPr>
            <w:tcW w:w="4868" w:type="dxa"/>
          </w:tcPr>
          <w:p w14:paraId="4E5F8B49" w14:textId="77777777" w:rsidR="00025A62" w:rsidRPr="00E400CF" w:rsidRDefault="00025A62" w:rsidP="00DB3D4D">
            <w:pPr>
              <w:tabs>
                <w:tab w:val="left" w:pos="3420"/>
              </w:tabs>
            </w:pPr>
            <w:r w:rsidRPr="00E400CF">
              <w:t>February 2022</w:t>
            </w:r>
          </w:p>
        </w:tc>
        <w:tc>
          <w:tcPr>
            <w:tcW w:w="4868" w:type="dxa"/>
          </w:tcPr>
          <w:p w14:paraId="426F4FF4" w14:textId="77777777" w:rsidR="00025A62" w:rsidRPr="00E400CF" w:rsidRDefault="00025A62" w:rsidP="00DB3D4D">
            <w:pPr>
              <w:tabs>
                <w:tab w:val="left" w:pos="3420"/>
              </w:tabs>
            </w:pPr>
            <w:r w:rsidRPr="00E400CF">
              <w:t>502.171</w:t>
            </w:r>
          </w:p>
        </w:tc>
      </w:tr>
      <w:tr w:rsidR="00025A62" w:rsidRPr="00E400CF" w14:paraId="647D3F47" w14:textId="77777777" w:rsidTr="00DB3D4D">
        <w:tc>
          <w:tcPr>
            <w:tcW w:w="4868" w:type="dxa"/>
          </w:tcPr>
          <w:p w14:paraId="1836787D" w14:textId="77777777" w:rsidR="00025A62" w:rsidRPr="00E400CF" w:rsidRDefault="00025A62" w:rsidP="00DB3D4D">
            <w:pPr>
              <w:tabs>
                <w:tab w:val="left" w:pos="3420"/>
              </w:tabs>
            </w:pPr>
            <w:r w:rsidRPr="00E400CF">
              <w:t>March 2022</w:t>
            </w:r>
          </w:p>
        </w:tc>
        <w:tc>
          <w:tcPr>
            <w:tcW w:w="4868" w:type="dxa"/>
          </w:tcPr>
          <w:p w14:paraId="7CB91C3D" w14:textId="77777777" w:rsidR="00025A62" w:rsidRPr="00E400CF" w:rsidRDefault="00025A62" w:rsidP="00DB3D4D">
            <w:pPr>
              <w:tabs>
                <w:tab w:val="left" w:pos="3420"/>
              </w:tabs>
            </w:pPr>
            <w:r w:rsidRPr="00E400CF">
              <w:t>986.993</w:t>
            </w:r>
          </w:p>
        </w:tc>
      </w:tr>
      <w:tr w:rsidR="00025A62" w:rsidRPr="00E400CF" w14:paraId="4A5E7113" w14:textId="77777777" w:rsidTr="00DB3D4D">
        <w:tc>
          <w:tcPr>
            <w:tcW w:w="4868" w:type="dxa"/>
          </w:tcPr>
          <w:p w14:paraId="33F16F05" w14:textId="77777777" w:rsidR="00025A62" w:rsidRPr="00E400CF" w:rsidRDefault="00025A62" w:rsidP="00DB3D4D">
            <w:pPr>
              <w:tabs>
                <w:tab w:val="left" w:pos="3420"/>
              </w:tabs>
            </w:pPr>
            <w:r w:rsidRPr="00E400CF">
              <w:t>April 2022</w:t>
            </w:r>
          </w:p>
        </w:tc>
        <w:tc>
          <w:tcPr>
            <w:tcW w:w="4868" w:type="dxa"/>
          </w:tcPr>
          <w:p w14:paraId="503CDFB1" w14:textId="77777777" w:rsidR="00025A62" w:rsidRPr="00E400CF" w:rsidRDefault="00025A62" w:rsidP="00DB3D4D">
            <w:pPr>
              <w:tabs>
                <w:tab w:val="left" w:pos="3420"/>
              </w:tabs>
            </w:pPr>
            <w:r w:rsidRPr="00E400CF">
              <w:t>506.400</w:t>
            </w:r>
          </w:p>
        </w:tc>
      </w:tr>
      <w:tr w:rsidR="00025A62" w:rsidRPr="00E400CF" w14:paraId="53979104" w14:textId="77777777" w:rsidTr="00DB3D4D">
        <w:tc>
          <w:tcPr>
            <w:tcW w:w="4868" w:type="dxa"/>
            <w:shd w:val="clear" w:color="auto" w:fill="D9D9D9" w:themeFill="background1" w:themeFillShade="D9"/>
          </w:tcPr>
          <w:p w14:paraId="2424D5B3" w14:textId="77777777" w:rsidR="00025A62" w:rsidRPr="00E400CF" w:rsidRDefault="00025A62" w:rsidP="00DB3D4D">
            <w:pPr>
              <w:tabs>
                <w:tab w:val="left" w:pos="3420"/>
              </w:tabs>
              <w:rPr>
                <w:b/>
                <w:bCs/>
              </w:rPr>
            </w:pPr>
            <w:r w:rsidRPr="00E400CF">
              <w:rPr>
                <w:b/>
                <w:bCs/>
              </w:rPr>
              <w:t>Total:</w:t>
            </w:r>
          </w:p>
        </w:tc>
        <w:tc>
          <w:tcPr>
            <w:tcW w:w="4868" w:type="dxa"/>
            <w:shd w:val="clear" w:color="auto" w:fill="D9D9D9" w:themeFill="background1" w:themeFillShade="D9"/>
          </w:tcPr>
          <w:p w14:paraId="3426E7CE" w14:textId="77777777" w:rsidR="00025A62" w:rsidRPr="00E400CF" w:rsidRDefault="00025A62" w:rsidP="00DB3D4D">
            <w:pPr>
              <w:tabs>
                <w:tab w:val="left" w:pos="3420"/>
              </w:tabs>
              <w:rPr>
                <w:b/>
                <w:bCs/>
              </w:rPr>
            </w:pPr>
            <w:r w:rsidRPr="00E400CF">
              <w:rPr>
                <w:b/>
                <w:bCs/>
              </w:rPr>
              <w:t>4,809.624</w:t>
            </w:r>
          </w:p>
        </w:tc>
      </w:tr>
    </w:tbl>
    <w:p w14:paraId="78A335B8" w14:textId="77777777" w:rsidR="00025A62" w:rsidRPr="00E400CF" w:rsidRDefault="00025A62" w:rsidP="00025A62">
      <w:pPr>
        <w:tabs>
          <w:tab w:val="left" w:pos="3420"/>
        </w:tabs>
      </w:pPr>
    </w:p>
    <w:p w14:paraId="2850C9EF" w14:textId="77777777" w:rsidR="00025A62" w:rsidRPr="00E400CF" w:rsidRDefault="00025A62" w:rsidP="00025A62">
      <w:pPr>
        <w:tabs>
          <w:tab w:val="left" w:pos="3420"/>
        </w:tabs>
      </w:pPr>
      <w:r w:rsidRPr="00E400CF">
        <w:t>We can see that over the last 12 months, uptake of the EV charging points has increased significantly</w:t>
      </w:r>
    </w:p>
    <w:p w14:paraId="3E5F937E" w14:textId="77777777" w:rsidR="00025A62" w:rsidRPr="00E400CF" w:rsidRDefault="00025A62" w:rsidP="00025A62">
      <w:pPr>
        <w:tabs>
          <w:tab w:val="left" w:pos="3420"/>
        </w:tabs>
      </w:pPr>
    </w:p>
    <w:p w14:paraId="73AA0F0E" w14:textId="77777777" w:rsidR="00025A62" w:rsidRPr="00E400CF" w:rsidRDefault="00025A62" w:rsidP="00025A62">
      <w:pPr>
        <w:pStyle w:val="ListParagraph"/>
        <w:numPr>
          <w:ilvl w:val="0"/>
          <w:numId w:val="9"/>
        </w:numPr>
        <w:tabs>
          <w:tab w:val="left" w:pos="3420"/>
        </w:tabs>
        <w:rPr>
          <w:color w:val="70AD47" w:themeColor="accent6"/>
          <w:sz w:val="28"/>
          <w:szCs w:val="28"/>
          <w:u w:val="single"/>
        </w:rPr>
      </w:pPr>
      <w:r w:rsidRPr="00E400CF">
        <w:rPr>
          <w:color w:val="70AD47" w:themeColor="accent6"/>
          <w:sz w:val="28"/>
          <w:szCs w:val="28"/>
          <w:u w:val="single"/>
        </w:rPr>
        <w:t>Ground source heat pump installation</w:t>
      </w:r>
    </w:p>
    <w:p w14:paraId="5E107476" w14:textId="77777777" w:rsidR="00025A62" w:rsidRPr="00E400CF" w:rsidRDefault="00025A62" w:rsidP="00025A62">
      <w:pPr>
        <w:tabs>
          <w:tab w:val="left" w:pos="3420"/>
        </w:tabs>
      </w:pPr>
      <w:r w:rsidRPr="00E400CF">
        <w:rPr>
          <w:noProof/>
        </w:rPr>
        <w:drawing>
          <wp:anchor distT="0" distB="0" distL="114300" distR="114300" simplePos="0" relativeHeight="251670528" behindDoc="1" locked="0" layoutInCell="1" allowOverlap="1" wp14:anchorId="38A75632" wp14:editId="06A2948C">
            <wp:simplePos x="0" y="0"/>
            <wp:positionH relativeFrom="column">
              <wp:posOffset>-180975</wp:posOffset>
            </wp:positionH>
            <wp:positionV relativeFrom="paragraph">
              <wp:posOffset>-90805</wp:posOffset>
            </wp:positionV>
            <wp:extent cx="1779905" cy="1774190"/>
            <wp:effectExtent l="0" t="0" r="0" b="0"/>
            <wp:wrapTight wrapText="bothSides">
              <wp:wrapPolygon edited="0">
                <wp:start x="9016" y="0"/>
                <wp:lineTo x="7167" y="696"/>
                <wp:lineTo x="2312" y="3247"/>
                <wp:lineTo x="2312" y="4175"/>
                <wp:lineTo x="231" y="7885"/>
                <wp:lineTo x="0" y="11596"/>
                <wp:lineTo x="925" y="15307"/>
                <wp:lineTo x="3930" y="19482"/>
                <wp:lineTo x="8323" y="21105"/>
                <wp:lineTo x="9478" y="21337"/>
                <wp:lineTo x="11559" y="21337"/>
                <wp:lineTo x="12946" y="21105"/>
                <wp:lineTo x="17107" y="19482"/>
                <wp:lineTo x="20113" y="15539"/>
                <wp:lineTo x="20113" y="15307"/>
                <wp:lineTo x="21269" y="11596"/>
                <wp:lineTo x="21037" y="7885"/>
                <wp:lineTo x="19650" y="5334"/>
                <wp:lineTo x="19188" y="3479"/>
                <wp:lineTo x="14102" y="696"/>
                <wp:lineTo x="12253" y="0"/>
                <wp:lineTo x="9016" y="0"/>
              </wp:wrapPolygon>
            </wp:wrapTight>
            <wp:docPr id="33" name="Picture 33"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ock&#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9905" cy="1774190"/>
                    </a:xfrm>
                    <a:prstGeom prst="rect">
                      <a:avLst/>
                    </a:prstGeom>
                    <a:noFill/>
                  </pic:spPr>
                </pic:pic>
              </a:graphicData>
            </a:graphic>
            <wp14:sizeRelH relativeFrom="page">
              <wp14:pctWidth>0</wp14:pctWidth>
            </wp14:sizeRelH>
            <wp14:sizeRelV relativeFrom="page">
              <wp14:pctHeight>0</wp14:pctHeight>
            </wp14:sizeRelV>
          </wp:anchor>
        </w:drawing>
      </w:r>
    </w:p>
    <w:p w14:paraId="3850ADC2" w14:textId="77777777" w:rsidR="00025A62" w:rsidRPr="00E400CF" w:rsidRDefault="00025A62" w:rsidP="00025A62">
      <w:pPr>
        <w:tabs>
          <w:tab w:val="left" w:pos="3420"/>
        </w:tabs>
      </w:pPr>
      <w:r w:rsidRPr="00E400CF">
        <w:t xml:space="preserve">In 2022, Marjon University finished installing 55 </w:t>
      </w:r>
      <w:r>
        <w:t>ground source heat pumps (</w:t>
      </w:r>
      <w:r w:rsidRPr="00E400CF">
        <w:t>GSHPs</w:t>
      </w:r>
      <w:r>
        <w:t>)</w:t>
      </w:r>
      <w:r w:rsidRPr="00E400CF">
        <w:t xml:space="preserve"> (120 bore holes) across campus. These GSHPs now power our main educational buildings, student village and staff houses. This project was carried out due to winning £3.5 million of funding during the phase 2 of the </w:t>
      </w:r>
      <w:r>
        <w:t>Public Sector Decarbonisation Scheme</w:t>
      </w:r>
      <w:r w:rsidRPr="00E400CF">
        <w:t>.</w:t>
      </w:r>
    </w:p>
    <w:p w14:paraId="0A26AB9E" w14:textId="77777777" w:rsidR="00025A62" w:rsidRPr="00E400CF" w:rsidRDefault="00025A62" w:rsidP="00025A62">
      <w:pPr>
        <w:tabs>
          <w:tab w:val="left" w:pos="3420"/>
        </w:tabs>
      </w:pPr>
      <w:r w:rsidRPr="00E400CF">
        <w:t xml:space="preserve">A GSHP powered heating system network was identified as the most effective way to achieve zero carbon heating system for the campus during the work undertaken as part of the University's Campus Development Plan. This has since been further backed up by work undertaken from the Low Carbon Skills Fund </w:t>
      </w:r>
      <w:proofErr w:type="gramStart"/>
      <w:r w:rsidRPr="00E400CF">
        <w:t>and also</w:t>
      </w:r>
      <w:proofErr w:type="gramEnd"/>
      <w:r w:rsidRPr="00E400CF">
        <w:t xml:space="preserve"> by </w:t>
      </w:r>
      <w:proofErr w:type="spellStart"/>
      <w:r w:rsidRPr="00E400CF">
        <w:t>Kensa</w:t>
      </w:r>
      <w:proofErr w:type="spellEnd"/>
      <w:r w:rsidRPr="00E400CF">
        <w:t xml:space="preserve"> Contracting (a Southwest based GSHP company that is the current UK market leader).</w:t>
      </w:r>
    </w:p>
    <w:p w14:paraId="08929276" w14:textId="77777777" w:rsidR="00025A62" w:rsidRPr="00E400CF" w:rsidRDefault="00025A62" w:rsidP="00025A62">
      <w:pPr>
        <w:tabs>
          <w:tab w:val="left" w:pos="3420"/>
        </w:tabs>
      </w:pPr>
      <w:r w:rsidRPr="00E400CF">
        <w:lastRenderedPageBreak/>
        <w:t xml:space="preserve">The GSHP installation is the foundation for the University's transition to a low/zero carbon campus. The gas supplies and boilers will be replaced with ground source heat pumps, moving much of the campus onto electric and away from gas. </w:t>
      </w:r>
    </w:p>
    <w:p w14:paraId="7A0965F9" w14:textId="77777777" w:rsidR="00025A62" w:rsidRPr="00E400CF" w:rsidRDefault="00025A62" w:rsidP="00025A62">
      <w:pPr>
        <w:tabs>
          <w:tab w:val="left" w:pos="3420"/>
        </w:tabs>
      </w:pPr>
      <w:r w:rsidRPr="00E400CF">
        <w:t>The project encompassed the installation of a low temperature heating system powered by ground source heat pumps, in the North, West and South Blocks of the Quad and 45 residential dwellings on the campus.</w:t>
      </w:r>
    </w:p>
    <w:p w14:paraId="5599E8A2" w14:textId="77777777" w:rsidR="00025A62" w:rsidRPr="00E400CF" w:rsidRDefault="00025A62" w:rsidP="00025A62">
      <w:pPr>
        <w:tabs>
          <w:tab w:val="left" w:pos="3420"/>
        </w:tabs>
      </w:pPr>
    </w:p>
    <w:p w14:paraId="0C7E6D57" w14:textId="77777777" w:rsidR="00025A62" w:rsidRPr="00E400CF" w:rsidRDefault="00025A62" w:rsidP="00025A62">
      <w:pPr>
        <w:tabs>
          <w:tab w:val="left" w:pos="3420"/>
        </w:tabs>
      </w:pPr>
      <w:r w:rsidRPr="00E400CF">
        <w:rPr>
          <w:noProof/>
          <w:u w:val="single"/>
        </w:rPr>
        <w:drawing>
          <wp:anchor distT="0" distB="0" distL="114300" distR="114300" simplePos="0" relativeHeight="251668480" behindDoc="1" locked="0" layoutInCell="1" allowOverlap="1" wp14:anchorId="26296885" wp14:editId="1D9B8FDC">
            <wp:simplePos x="0" y="0"/>
            <wp:positionH relativeFrom="margin">
              <wp:posOffset>-314325</wp:posOffset>
            </wp:positionH>
            <wp:positionV relativeFrom="paragraph">
              <wp:posOffset>38100</wp:posOffset>
            </wp:positionV>
            <wp:extent cx="6372225" cy="3829050"/>
            <wp:effectExtent l="0" t="38100" r="0" b="0"/>
            <wp:wrapTopAndBottom/>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14:paraId="693557F4" w14:textId="77777777" w:rsidR="00025A62" w:rsidRPr="00E400CF" w:rsidRDefault="00025A62" w:rsidP="00025A62">
      <w:pPr>
        <w:tabs>
          <w:tab w:val="left" w:pos="3420"/>
        </w:tabs>
        <w:rPr>
          <w:u w:val="single"/>
        </w:rPr>
      </w:pPr>
      <w:r w:rsidRPr="00E400CF">
        <w:rPr>
          <w:u w:val="single"/>
        </w:rPr>
        <w:t>Environmental benefits of GSHPs:</w:t>
      </w:r>
    </w:p>
    <w:p w14:paraId="3E7C1211" w14:textId="77777777" w:rsidR="00025A62" w:rsidRPr="00E400CF" w:rsidRDefault="00025A62" w:rsidP="00025A62">
      <w:pPr>
        <w:pStyle w:val="ListParagraph"/>
        <w:numPr>
          <w:ilvl w:val="0"/>
          <w:numId w:val="4"/>
        </w:numPr>
        <w:tabs>
          <w:tab w:val="left" w:pos="3420"/>
        </w:tabs>
      </w:pPr>
      <w:r w:rsidRPr="00E400CF">
        <w:t>GSHP's last longer than traditional heating or conditioning systems (25-year lifespan).</w:t>
      </w:r>
    </w:p>
    <w:p w14:paraId="38CDFBA1" w14:textId="77777777" w:rsidR="00025A62" w:rsidRPr="00E400CF" w:rsidRDefault="00025A62" w:rsidP="00025A62">
      <w:pPr>
        <w:pStyle w:val="ListParagraph"/>
        <w:numPr>
          <w:ilvl w:val="0"/>
          <w:numId w:val="4"/>
        </w:numPr>
        <w:tabs>
          <w:tab w:val="left" w:pos="3420"/>
        </w:tabs>
      </w:pPr>
      <w:r w:rsidRPr="00E400CF">
        <w:t>The process is sustainable, with ground heat being inexhaustible.</w:t>
      </w:r>
    </w:p>
    <w:p w14:paraId="513B2714" w14:textId="77777777" w:rsidR="00025A62" w:rsidRPr="00E400CF" w:rsidRDefault="00025A62" w:rsidP="00025A62">
      <w:pPr>
        <w:pStyle w:val="ListParagraph"/>
        <w:numPr>
          <w:ilvl w:val="0"/>
          <w:numId w:val="4"/>
        </w:numPr>
        <w:tabs>
          <w:tab w:val="left" w:pos="3420"/>
        </w:tabs>
      </w:pPr>
      <w:r w:rsidRPr="00E400CF">
        <w:t>A GSHP can deliver 3-4kW of heat for every 1kW of electricity used.</w:t>
      </w:r>
    </w:p>
    <w:p w14:paraId="65571111" w14:textId="77777777" w:rsidR="00025A62" w:rsidRPr="00E400CF" w:rsidRDefault="00025A62" w:rsidP="00025A62">
      <w:pPr>
        <w:pStyle w:val="ListParagraph"/>
        <w:numPr>
          <w:ilvl w:val="0"/>
          <w:numId w:val="4"/>
        </w:numPr>
        <w:tabs>
          <w:tab w:val="left" w:pos="3420"/>
        </w:tabs>
      </w:pPr>
      <w:r w:rsidRPr="00E400CF">
        <w:t xml:space="preserve">Electricity will be provided by onsite solar panels. </w:t>
      </w:r>
    </w:p>
    <w:p w14:paraId="58369B1B" w14:textId="77777777" w:rsidR="00025A62" w:rsidRPr="00E400CF" w:rsidRDefault="00025A62" w:rsidP="00025A62">
      <w:pPr>
        <w:pStyle w:val="ListParagraph"/>
        <w:tabs>
          <w:tab w:val="left" w:pos="3420"/>
        </w:tabs>
      </w:pPr>
    </w:p>
    <w:p w14:paraId="41E94428" w14:textId="77777777" w:rsidR="00025A62" w:rsidRPr="00E400CF" w:rsidRDefault="00025A62" w:rsidP="00025A62">
      <w:pPr>
        <w:tabs>
          <w:tab w:val="left" w:pos="3420"/>
        </w:tabs>
      </w:pPr>
      <w:r w:rsidRPr="00E400CF">
        <w:t>If more of the boilers were nearing the end of their life, the plan would be to shift every building away from gas, but these will be picked up when the buildings are refurbished.</w:t>
      </w:r>
    </w:p>
    <w:p w14:paraId="2CE89B35" w14:textId="77777777" w:rsidR="00025A62" w:rsidRPr="00E400CF" w:rsidRDefault="00025A62" w:rsidP="00025A62">
      <w:pPr>
        <w:tabs>
          <w:tab w:val="left" w:pos="3420"/>
        </w:tabs>
        <w:rPr>
          <w:u w:val="single"/>
        </w:rPr>
      </w:pPr>
    </w:p>
    <w:p w14:paraId="72971093" w14:textId="77777777" w:rsidR="00025A62" w:rsidRPr="00E400CF" w:rsidRDefault="00025A62" w:rsidP="00025A62">
      <w:pPr>
        <w:pStyle w:val="ListParagraph"/>
        <w:numPr>
          <w:ilvl w:val="0"/>
          <w:numId w:val="9"/>
        </w:numPr>
        <w:tabs>
          <w:tab w:val="left" w:pos="3420"/>
        </w:tabs>
        <w:rPr>
          <w:color w:val="70AD47" w:themeColor="accent6"/>
          <w:sz w:val="28"/>
          <w:szCs w:val="28"/>
          <w:u w:val="single"/>
        </w:rPr>
      </w:pPr>
      <w:r w:rsidRPr="00E400CF">
        <w:rPr>
          <w:color w:val="70AD47" w:themeColor="accent6"/>
          <w:sz w:val="28"/>
          <w:szCs w:val="28"/>
          <w:u w:val="single"/>
        </w:rPr>
        <w:t>Upgraded Loft Insulation:</w:t>
      </w:r>
    </w:p>
    <w:p w14:paraId="2863CCD1" w14:textId="77777777" w:rsidR="00025A62" w:rsidRPr="00E400CF" w:rsidRDefault="00025A62" w:rsidP="00025A62">
      <w:pPr>
        <w:tabs>
          <w:tab w:val="left" w:pos="3420"/>
        </w:tabs>
      </w:pPr>
      <w:r w:rsidRPr="00E400CF">
        <w:t xml:space="preserve">As part of the GSHP installations, a survey was also done to determine which, if any, of the buildings that are switching to GSHPs require updated loft insulation. The student village and staff houses </w:t>
      </w:r>
      <w:r w:rsidRPr="00E400CF">
        <w:lastRenderedPageBreak/>
        <w:t>were identified as requiring these updates and therefore saw 300mm loft insulation installed in 2022.</w:t>
      </w:r>
    </w:p>
    <w:p w14:paraId="17B539AE" w14:textId="77777777" w:rsidR="00025A62" w:rsidRPr="00E400CF" w:rsidRDefault="00025A62" w:rsidP="00025A62">
      <w:pPr>
        <w:tabs>
          <w:tab w:val="left" w:pos="3420"/>
        </w:tabs>
      </w:pPr>
      <w:r w:rsidRPr="00E400CF">
        <w:t xml:space="preserve">A quarter of heat is lost through the roof in an uninsulated home. Having efficient roof insulation is an effective way to reduce heat loss and reduce heating bills. It was important to update any inefficient loft insulation in conjunction to the GHSP projects as to reach net-zero carbon, we must target reductions in both energy demand as well as making the energy we do use ‘greener’. </w:t>
      </w:r>
    </w:p>
    <w:p w14:paraId="1E729431" w14:textId="77777777" w:rsidR="00025A62" w:rsidRPr="00E400CF" w:rsidRDefault="00025A62" w:rsidP="00025A62">
      <w:pPr>
        <w:tabs>
          <w:tab w:val="left" w:pos="3420"/>
        </w:tabs>
      </w:pPr>
    </w:p>
    <w:p w14:paraId="2CABD652" w14:textId="77777777" w:rsidR="00025A62" w:rsidRPr="00E400CF" w:rsidRDefault="00025A62" w:rsidP="00025A62">
      <w:pPr>
        <w:tabs>
          <w:tab w:val="left" w:pos="3420"/>
        </w:tabs>
      </w:pPr>
      <w:r w:rsidRPr="00E400CF">
        <w:rPr>
          <w:noProof/>
          <w:u w:val="single"/>
        </w:rPr>
        <w:drawing>
          <wp:anchor distT="0" distB="0" distL="114300" distR="114300" simplePos="0" relativeHeight="251669504" behindDoc="1" locked="0" layoutInCell="1" allowOverlap="1" wp14:anchorId="73EAA0B8" wp14:editId="44BD811F">
            <wp:simplePos x="0" y="0"/>
            <wp:positionH relativeFrom="margin">
              <wp:align>center</wp:align>
            </wp:positionH>
            <wp:positionV relativeFrom="paragraph">
              <wp:posOffset>336863</wp:posOffset>
            </wp:positionV>
            <wp:extent cx="6372225" cy="3829050"/>
            <wp:effectExtent l="0" t="38100" r="0" b="0"/>
            <wp:wrapTopAndBottom/>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14:paraId="5749DC4F" w14:textId="77777777" w:rsidR="00025A62" w:rsidRPr="00E400CF" w:rsidRDefault="00025A62" w:rsidP="00025A62">
      <w:pPr>
        <w:tabs>
          <w:tab w:val="left" w:pos="3420"/>
        </w:tabs>
        <w:rPr>
          <w:color w:val="70AD47" w:themeColor="accent6"/>
          <w:sz w:val="28"/>
          <w:szCs w:val="28"/>
          <w:u w:val="single"/>
        </w:rPr>
      </w:pPr>
    </w:p>
    <w:p w14:paraId="47959858" w14:textId="77777777" w:rsidR="00025A62" w:rsidRPr="00E400CF" w:rsidRDefault="00025A62" w:rsidP="00025A62">
      <w:pPr>
        <w:tabs>
          <w:tab w:val="left" w:pos="3420"/>
        </w:tabs>
      </w:pPr>
    </w:p>
    <w:p w14:paraId="5102330C" w14:textId="77777777" w:rsidR="00025A62" w:rsidRPr="00E400CF" w:rsidRDefault="00025A62" w:rsidP="00025A62">
      <w:pPr>
        <w:tabs>
          <w:tab w:val="left" w:pos="3420"/>
        </w:tabs>
      </w:pPr>
    </w:p>
    <w:p w14:paraId="5C6D2D59" w14:textId="77777777" w:rsidR="00025A62" w:rsidRPr="00E400CF" w:rsidRDefault="00025A62" w:rsidP="00025A62">
      <w:pPr>
        <w:tabs>
          <w:tab w:val="left" w:pos="3420"/>
        </w:tabs>
      </w:pPr>
    </w:p>
    <w:p w14:paraId="63718EF0" w14:textId="77777777" w:rsidR="00025A62" w:rsidRPr="00E400CF" w:rsidRDefault="00025A62" w:rsidP="00025A62">
      <w:pPr>
        <w:tabs>
          <w:tab w:val="left" w:pos="3420"/>
        </w:tabs>
      </w:pPr>
    </w:p>
    <w:p w14:paraId="168584B3" w14:textId="77777777" w:rsidR="00025A62" w:rsidRPr="00E400CF" w:rsidRDefault="00025A62" w:rsidP="00025A62">
      <w:pPr>
        <w:tabs>
          <w:tab w:val="left" w:pos="3420"/>
        </w:tabs>
      </w:pPr>
    </w:p>
    <w:p w14:paraId="1B409601" w14:textId="77777777" w:rsidR="00025A62" w:rsidRPr="00E400CF" w:rsidRDefault="00025A62" w:rsidP="00025A62">
      <w:pPr>
        <w:tabs>
          <w:tab w:val="left" w:pos="3420"/>
        </w:tabs>
      </w:pPr>
    </w:p>
    <w:p w14:paraId="17C76913" w14:textId="77777777" w:rsidR="00025A62" w:rsidRPr="00E400CF" w:rsidRDefault="00025A62" w:rsidP="00025A62">
      <w:pPr>
        <w:tabs>
          <w:tab w:val="left" w:pos="3420"/>
        </w:tabs>
      </w:pPr>
    </w:p>
    <w:p w14:paraId="5816C708" w14:textId="77777777" w:rsidR="00025A62" w:rsidRPr="00E400CF" w:rsidRDefault="00025A62" w:rsidP="00025A62">
      <w:pPr>
        <w:tabs>
          <w:tab w:val="left" w:pos="3420"/>
        </w:tabs>
      </w:pPr>
    </w:p>
    <w:p w14:paraId="7CDE6288" w14:textId="77777777" w:rsidR="00025A62" w:rsidRPr="00E400CF" w:rsidRDefault="00025A62" w:rsidP="00025A62">
      <w:pPr>
        <w:tabs>
          <w:tab w:val="left" w:pos="3420"/>
        </w:tabs>
      </w:pPr>
    </w:p>
    <w:p w14:paraId="58D65D15" w14:textId="77777777" w:rsidR="00B41B17" w:rsidRDefault="00B41B17"/>
    <w:sectPr w:rsidR="00B41B17">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30B31" w14:textId="77777777" w:rsidR="00556C01" w:rsidRDefault="00556C01" w:rsidP="00556C01">
      <w:pPr>
        <w:spacing w:after="0" w:line="240" w:lineRule="auto"/>
      </w:pPr>
      <w:r>
        <w:separator/>
      </w:r>
    </w:p>
  </w:endnote>
  <w:endnote w:type="continuationSeparator" w:id="0">
    <w:p w14:paraId="2ADB5C77" w14:textId="77777777" w:rsidR="00556C01" w:rsidRDefault="00556C01" w:rsidP="00556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122E" w14:textId="77777777" w:rsidR="00556C01" w:rsidRDefault="00556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C782F" w14:textId="77777777" w:rsidR="00556C01" w:rsidRDefault="00556C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2894" w14:textId="77777777" w:rsidR="00556C01" w:rsidRDefault="00556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27272" w14:textId="77777777" w:rsidR="00556C01" w:rsidRDefault="00556C01" w:rsidP="00556C01">
      <w:pPr>
        <w:spacing w:after="0" w:line="240" w:lineRule="auto"/>
      </w:pPr>
      <w:r>
        <w:separator/>
      </w:r>
    </w:p>
  </w:footnote>
  <w:footnote w:type="continuationSeparator" w:id="0">
    <w:p w14:paraId="3B1BBEC6" w14:textId="77777777" w:rsidR="00556C01" w:rsidRDefault="00556C01" w:rsidP="00556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AB36" w14:textId="77777777" w:rsidR="00556C01" w:rsidRDefault="00556C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888945"/>
      <w:docPartObj>
        <w:docPartGallery w:val="Watermarks"/>
        <w:docPartUnique/>
      </w:docPartObj>
    </w:sdtPr>
    <w:sdtContent>
      <w:p w14:paraId="25692B28" w14:textId="3399E265" w:rsidR="00556C01" w:rsidRDefault="00556C01">
        <w:pPr>
          <w:pStyle w:val="Header"/>
        </w:pPr>
        <w:r>
          <w:rPr>
            <w:noProof/>
          </w:rPr>
          <w:pict w14:anchorId="3B473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629D" w14:textId="77777777" w:rsidR="00556C01" w:rsidRDefault="00556C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C44"/>
    <w:multiLevelType w:val="hybridMultilevel"/>
    <w:tmpl w:val="B5368A2E"/>
    <w:lvl w:ilvl="0" w:tplc="46A21AC8">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950F0"/>
    <w:multiLevelType w:val="hybridMultilevel"/>
    <w:tmpl w:val="03D68F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53788A"/>
    <w:multiLevelType w:val="hybridMultilevel"/>
    <w:tmpl w:val="04826BD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093D9A"/>
    <w:multiLevelType w:val="hybridMultilevel"/>
    <w:tmpl w:val="15060210"/>
    <w:lvl w:ilvl="0" w:tplc="E0C0E22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0C3006"/>
    <w:multiLevelType w:val="hybridMultilevel"/>
    <w:tmpl w:val="461E5DDC"/>
    <w:lvl w:ilvl="0" w:tplc="A56CA5DA">
      <w:start w:val="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E7C651A"/>
    <w:multiLevelType w:val="hybridMultilevel"/>
    <w:tmpl w:val="0F3482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C10F9"/>
    <w:multiLevelType w:val="hybridMultilevel"/>
    <w:tmpl w:val="A98617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2574DD"/>
    <w:multiLevelType w:val="hybridMultilevel"/>
    <w:tmpl w:val="570836B6"/>
    <w:lvl w:ilvl="0" w:tplc="32D205A8">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9AE7A19"/>
    <w:multiLevelType w:val="hybridMultilevel"/>
    <w:tmpl w:val="B4A4A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0A70ACB"/>
    <w:multiLevelType w:val="hybridMultilevel"/>
    <w:tmpl w:val="E91A3986"/>
    <w:lvl w:ilvl="0" w:tplc="08090017">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6"/>
  </w:num>
  <w:num w:numId="5">
    <w:abstractNumId w:val="1"/>
  </w:num>
  <w:num w:numId="6">
    <w:abstractNumId w:val="2"/>
  </w:num>
  <w:num w:numId="7">
    <w:abstractNumId w:val="8"/>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A62"/>
    <w:rsid w:val="00025A62"/>
    <w:rsid w:val="003D3EBD"/>
    <w:rsid w:val="00556C01"/>
    <w:rsid w:val="00B41B17"/>
    <w:rsid w:val="00CB3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D468DA"/>
  <w15:chartTrackingRefBased/>
  <w15:docId w15:val="{3E44E8DA-168B-4EE9-9FCC-A864289D5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A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A62"/>
    <w:pPr>
      <w:ind w:left="720"/>
      <w:contextualSpacing/>
    </w:pPr>
  </w:style>
  <w:style w:type="paragraph" w:styleId="Caption">
    <w:name w:val="caption"/>
    <w:basedOn w:val="Normal"/>
    <w:next w:val="Normal"/>
    <w:uiPriority w:val="35"/>
    <w:unhideWhenUsed/>
    <w:qFormat/>
    <w:rsid w:val="00025A62"/>
    <w:pPr>
      <w:spacing w:after="200" w:line="240" w:lineRule="auto"/>
    </w:pPr>
    <w:rPr>
      <w:i/>
      <w:iCs/>
      <w:color w:val="44546A" w:themeColor="text2"/>
      <w:sz w:val="18"/>
      <w:szCs w:val="18"/>
    </w:rPr>
  </w:style>
  <w:style w:type="table" w:styleId="TableGrid">
    <w:name w:val="Table Grid"/>
    <w:basedOn w:val="TableNormal"/>
    <w:uiPriority w:val="39"/>
    <w:rsid w:val="00025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6C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C01"/>
  </w:style>
  <w:style w:type="paragraph" w:styleId="Footer">
    <w:name w:val="footer"/>
    <w:basedOn w:val="Normal"/>
    <w:link w:val="FooterChar"/>
    <w:uiPriority w:val="99"/>
    <w:unhideWhenUsed/>
    <w:rsid w:val="00556C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diagramDrawing" Target="diagrams/drawing1.xml"/><Relationship Id="rId26" Type="http://schemas.openxmlformats.org/officeDocument/2006/relationships/diagramQuickStyle" Target="diagrams/quickStyle3.xml"/><Relationship Id="rId39" Type="http://schemas.microsoft.com/office/2007/relationships/diagramDrawing" Target="diagrams/drawing5.xml"/><Relationship Id="rId21" Type="http://schemas.openxmlformats.org/officeDocument/2006/relationships/diagramQuickStyle" Target="diagrams/quickStyle2.xml"/><Relationship Id="rId34" Type="http://schemas.openxmlformats.org/officeDocument/2006/relationships/image" Target="media/image6.png"/><Relationship Id="rId42" Type="http://schemas.openxmlformats.org/officeDocument/2006/relationships/diagramQuickStyle" Target="diagrams/quickStyle6.xm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microsoft.com/office/2007/relationships/hdphoto" Target="media/hdphoto1.wdp"/><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header" Target="header2.xml"/><Relationship Id="rId20" Type="http://schemas.openxmlformats.org/officeDocument/2006/relationships/diagramLayout" Target="diagrams/layout2.xml"/><Relationship Id="rId41" Type="http://schemas.openxmlformats.org/officeDocument/2006/relationships/diagramLayout" Target="diagrams/layout6.xm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055155-63AA-4120-8A7E-568834575712}" type="doc">
      <dgm:prSet loTypeId="urn:microsoft.com/office/officeart/2005/8/layout/radial6" loCatId="relationship" qsTypeId="urn:microsoft.com/office/officeart/2005/8/quickstyle/simple1" qsCatId="simple" csTypeId="urn:microsoft.com/office/officeart/2005/8/colors/accent6_2" csCatId="accent6" phldr="1"/>
      <dgm:spPr/>
      <dgm:t>
        <a:bodyPr/>
        <a:lstStyle/>
        <a:p>
          <a:endParaRPr lang="en-GB"/>
        </a:p>
      </dgm:t>
    </dgm:pt>
    <dgm:pt modelId="{48B5093C-9600-4EA5-9034-9F3F55B699E8}">
      <dgm:prSet phldrT="[Text]"/>
      <dgm:spPr>
        <a:xfrm>
          <a:off x="2309862" y="1295243"/>
          <a:ext cx="1382780" cy="138278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Text" lastClr="000000"/>
              </a:solidFill>
              <a:latin typeface="Calibri" panose="020F0502020204030204"/>
              <a:ea typeface="+mn-ea"/>
              <a:cs typeface="+mn-cs"/>
            </a:rPr>
            <a:t>Solar PV Installation</a:t>
          </a:r>
        </a:p>
      </dgm:t>
    </dgm:pt>
    <dgm:pt modelId="{3407ABBE-3D57-450D-B0B4-7BCB113BD602}" type="parTrans" cxnId="{B4FDC1BA-666B-42FB-8493-A3DA0B5A403F}">
      <dgm:prSet/>
      <dgm:spPr/>
      <dgm:t>
        <a:bodyPr/>
        <a:lstStyle/>
        <a:p>
          <a:endParaRPr lang="en-GB"/>
        </a:p>
      </dgm:t>
    </dgm:pt>
    <dgm:pt modelId="{F67EC039-0098-4F78-B1E0-D5960704C467}" type="sibTrans" cxnId="{B4FDC1BA-666B-42FB-8493-A3DA0B5A403F}">
      <dgm:prSet/>
      <dgm:spPr/>
      <dgm:t>
        <a:bodyPr/>
        <a:lstStyle/>
        <a:p>
          <a:endParaRPr lang="en-GB"/>
        </a:p>
      </dgm:t>
    </dgm:pt>
    <dgm:pt modelId="{4364D88C-18DA-4227-9A64-BFE9CD1DA422}">
      <dgm:prSet phldrT="[Text]"/>
      <dgm:spPr>
        <a:xfrm>
          <a:off x="2354048" y="-44051"/>
          <a:ext cx="1237277" cy="1144645"/>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59.71 tCO2e </a:t>
          </a:r>
          <a:r>
            <a:rPr lang="en-GB">
              <a:solidFill>
                <a:sysClr val="window" lastClr="FFFFFF"/>
              </a:solidFill>
              <a:latin typeface="Calibri" panose="020F0502020204030204"/>
              <a:ea typeface="+mn-ea"/>
              <a:cs typeface="+mn-cs"/>
            </a:rPr>
            <a:t>Savings Per Year</a:t>
          </a:r>
        </a:p>
      </dgm:t>
    </dgm:pt>
    <dgm:pt modelId="{85C60DF7-9E17-41EB-84A8-1F54B342B712}" type="parTrans" cxnId="{8768CC36-613D-481F-9D4E-8017D0FD5AA9}">
      <dgm:prSet/>
      <dgm:spPr/>
      <dgm:t>
        <a:bodyPr/>
        <a:lstStyle/>
        <a:p>
          <a:endParaRPr lang="en-GB"/>
        </a:p>
      </dgm:t>
    </dgm:pt>
    <dgm:pt modelId="{487F8EC1-C7B5-4B75-B126-78D8400321BF}" type="sibTrans" cxnId="{8768CC36-613D-481F-9D4E-8017D0FD5AA9}">
      <dgm:prSet/>
      <dgm:spPr>
        <a:xfrm>
          <a:off x="1469967" y="493425"/>
          <a:ext cx="3005441" cy="3005441"/>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gm:spPr>
      <dgm:t>
        <a:bodyPr/>
        <a:lstStyle/>
        <a:p>
          <a:endParaRPr lang="en-GB"/>
        </a:p>
      </dgm:t>
    </dgm:pt>
    <dgm:pt modelId="{FF8DBA2A-3C33-4315-828B-AD53C1D7B8B9}">
      <dgm:prSet phldrT="[Text]"/>
      <dgm:spPr>
        <a:xfrm>
          <a:off x="3624694" y="2117866"/>
          <a:ext cx="1238419" cy="122443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810,510</a:t>
          </a:r>
          <a:r>
            <a:rPr lang="en-GB">
              <a:solidFill>
                <a:sysClr val="window" lastClr="FFFFFF"/>
              </a:solidFill>
              <a:latin typeface="Calibri" panose="020F0502020204030204"/>
              <a:ea typeface="+mn-ea"/>
              <a:cs typeface="+mn-cs"/>
            </a:rPr>
            <a:t> Annual kWh Savings (22%)</a:t>
          </a:r>
        </a:p>
      </dgm:t>
    </dgm:pt>
    <dgm:pt modelId="{BAA619BA-8A69-476D-B340-90B3D7E8F176}" type="parTrans" cxnId="{07E8AAA0-C9D6-401E-A888-E2859ADB6179}">
      <dgm:prSet/>
      <dgm:spPr/>
      <dgm:t>
        <a:bodyPr/>
        <a:lstStyle/>
        <a:p>
          <a:endParaRPr lang="en-GB"/>
        </a:p>
      </dgm:t>
    </dgm:pt>
    <dgm:pt modelId="{84D7D777-E135-45B0-9664-2DF73F8640E3}" type="sibTrans" cxnId="{07E8AAA0-C9D6-401E-A888-E2859ADB6179}">
      <dgm:prSet/>
      <dgm:spPr>
        <a:xfrm>
          <a:off x="1469967" y="493425"/>
          <a:ext cx="3005441" cy="3005441"/>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gm:spPr>
      <dgm:t>
        <a:bodyPr/>
        <a:lstStyle/>
        <a:p>
          <a:endParaRPr lang="en-GB"/>
        </a:p>
      </dgm:t>
    </dgm:pt>
    <dgm:pt modelId="{C51CE9B6-3FF1-4BA8-811C-D57E01B1D4FE}">
      <dgm:prSet phldrT="[Text]"/>
      <dgm:spPr>
        <a:xfrm>
          <a:off x="1061435" y="2126728"/>
          <a:ext cx="1280070" cy="12067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£115,092 </a:t>
          </a:r>
          <a:r>
            <a:rPr lang="en-GB">
              <a:solidFill>
                <a:sysClr val="window" lastClr="FFFFFF"/>
              </a:solidFill>
              <a:latin typeface="Calibri" panose="020F0502020204030204"/>
              <a:ea typeface="+mn-ea"/>
              <a:cs typeface="+mn-cs"/>
            </a:rPr>
            <a:t>Annual Financial Savings</a:t>
          </a:r>
        </a:p>
      </dgm:t>
    </dgm:pt>
    <dgm:pt modelId="{2CEE2719-A85E-4D08-A2D3-8A591E3EDA8D}" type="parTrans" cxnId="{848ED525-B2B4-48CC-BF7A-9A2AD33EBA69}">
      <dgm:prSet/>
      <dgm:spPr/>
      <dgm:t>
        <a:bodyPr/>
        <a:lstStyle/>
        <a:p>
          <a:endParaRPr lang="en-GB"/>
        </a:p>
      </dgm:t>
    </dgm:pt>
    <dgm:pt modelId="{3AFDB8B8-E864-4257-8983-8B765C2C6238}" type="sibTrans" cxnId="{848ED525-B2B4-48CC-BF7A-9A2AD33EBA69}">
      <dgm:prSet/>
      <dgm:spPr>
        <a:xfrm>
          <a:off x="1469967" y="493425"/>
          <a:ext cx="3005441" cy="3005441"/>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gm:spPr>
      <dgm:t>
        <a:bodyPr/>
        <a:lstStyle/>
        <a:p>
          <a:endParaRPr lang="en-GB"/>
        </a:p>
      </dgm:t>
    </dgm:pt>
    <dgm:pt modelId="{7AA2F75D-D59C-46EF-B12A-E470DE93A946}" type="pres">
      <dgm:prSet presAssocID="{7A055155-63AA-4120-8A7E-568834575712}" presName="Name0" presStyleCnt="0">
        <dgm:presLayoutVars>
          <dgm:chMax val="1"/>
          <dgm:dir/>
          <dgm:animLvl val="ctr"/>
          <dgm:resizeHandles val="exact"/>
        </dgm:presLayoutVars>
      </dgm:prSet>
      <dgm:spPr/>
    </dgm:pt>
    <dgm:pt modelId="{06B46CBE-28CB-4D6B-9E26-2EC145D62F51}" type="pres">
      <dgm:prSet presAssocID="{48B5093C-9600-4EA5-9034-9F3F55B699E8}" presName="centerShape" presStyleLbl="node0" presStyleIdx="0" presStyleCnt="1" custLinFactNeighborX="973" custLinFactNeighborY="-324"/>
      <dgm:spPr/>
    </dgm:pt>
    <dgm:pt modelId="{8E5A6018-D994-4851-818D-583B343DA358}" type="pres">
      <dgm:prSet presAssocID="{4364D88C-18DA-4227-9A64-BFE9CD1DA422}" presName="node" presStyleLbl="node1" presStyleIdx="0" presStyleCnt="3" custScaleX="127825" custScaleY="118255">
        <dgm:presLayoutVars>
          <dgm:bulletEnabled val="1"/>
        </dgm:presLayoutVars>
      </dgm:prSet>
      <dgm:spPr/>
    </dgm:pt>
    <dgm:pt modelId="{1D1A2122-40DA-46A2-BC3F-D0C21FF7B473}" type="pres">
      <dgm:prSet presAssocID="{4364D88C-18DA-4227-9A64-BFE9CD1DA422}" presName="dummy" presStyleCnt="0"/>
      <dgm:spPr/>
    </dgm:pt>
    <dgm:pt modelId="{697B2F25-25B2-4266-8214-B08A3C4B3283}" type="pres">
      <dgm:prSet presAssocID="{487F8EC1-C7B5-4B75-B126-78D8400321BF}" presName="sibTrans" presStyleLbl="sibTrans2D1" presStyleIdx="0" presStyleCnt="3"/>
      <dgm:spPr/>
    </dgm:pt>
    <dgm:pt modelId="{DF211C59-B741-483A-9911-86A1D5DC22EE}" type="pres">
      <dgm:prSet presAssocID="{FF8DBA2A-3C33-4315-828B-AD53C1D7B8B9}" presName="node" presStyleLbl="node1" presStyleIdx="1" presStyleCnt="3" custScaleX="127943" custScaleY="126498">
        <dgm:presLayoutVars>
          <dgm:bulletEnabled val="1"/>
        </dgm:presLayoutVars>
      </dgm:prSet>
      <dgm:spPr/>
    </dgm:pt>
    <dgm:pt modelId="{40394A85-5563-45DB-9C33-7BD6A47097CD}" type="pres">
      <dgm:prSet presAssocID="{FF8DBA2A-3C33-4315-828B-AD53C1D7B8B9}" presName="dummy" presStyleCnt="0"/>
      <dgm:spPr/>
    </dgm:pt>
    <dgm:pt modelId="{691F4777-6669-463F-BBC3-ED34F4BBF6E1}" type="pres">
      <dgm:prSet presAssocID="{84D7D777-E135-45B0-9664-2DF73F8640E3}" presName="sibTrans" presStyleLbl="sibTrans2D1" presStyleIdx="1" presStyleCnt="3"/>
      <dgm:spPr/>
    </dgm:pt>
    <dgm:pt modelId="{B5D4515F-20EB-47B1-A168-6CE451AE2F96}" type="pres">
      <dgm:prSet presAssocID="{C51CE9B6-3FF1-4BA8-811C-D57E01B1D4FE}" presName="node" presStyleLbl="node1" presStyleIdx="2" presStyleCnt="3" custScaleX="132246" custScaleY="124667">
        <dgm:presLayoutVars>
          <dgm:bulletEnabled val="1"/>
        </dgm:presLayoutVars>
      </dgm:prSet>
      <dgm:spPr/>
    </dgm:pt>
    <dgm:pt modelId="{C10BA483-4930-4530-8F2F-18CA77854A9F}" type="pres">
      <dgm:prSet presAssocID="{C51CE9B6-3FF1-4BA8-811C-D57E01B1D4FE}" presName="dummy" presStyleCnt="0"/>
      <dgm:spPr/>
    </dgm:pt>
    <dgm:pt modelId="{F108EB41-6986-419E-9597-510B7A5A3CE5}" type="pres">
      <dgm:prSet presAssocID="{3AFDB8B8-E864-4257-8983-8B765C2C6238}" presName="sibTrans" presStyleLbl="sibTrans2D1" presStyleIdx="2" presStyleCnt="3"/>
      <dgm:spPr/>
    </dgm:pt>
  </dgm:ptLst>
  <dgm:cxnLst>
    <dgm:cxn modelId="{848ED525-B2B4-48CC-BF7A-9A2AD33EBA69}" srcId="{48B5093C-9600-4EA5-9034-9F3F55B699E8}" destId="{C51CE9B6-3FF1-4BA8-811C-D57E01B1D4FE}" srcOrd="2" destOrd="0" parTransId="{2CEE2719-A85E-4D08-A2D3-8A591E3EDA8D}" sibTransId="{3AFDB8B8-E864-4257-8983-8B765C2C6238}"/>
    <dgm:cxn modelId="{7CE79D36-A69F-4F87-8542-2FC7D2FB7BDA}" type="presOf" srcId="{48B5093C-9600-4EA5-9034-9F3F55B699E8}" destId="{06B46CBE-28CB-4D6B-9E26-2EC145D62F51}" srcOrd="0" destOrd="0" presId="urn:microsoft.com/office/officeart/2005/8/layout/radial6"/>
    <dgm:cxn modelId="{8768CC36-613D-481F-9D4E-8017D0FD5AA9}" srcId="{48B5093C-9600-4EA5-9034-9F3F55B699E8}" destId="{4364D88C-18DA-4227-9A64-BFE9CD1DA422}" srcOrd="0" destOrd="0" parTransId="{85C60DF7-9E17-41EB-84A8-1F54B342B712}" sibTransId="{487F8EC1-C7B5-4B75-B126-78D8400321BF}"/>
    <dgm:cxn modelId="{C961A654-44B0-410E-8438-046B6E2F23C5}" type="presOf" srcId="{C51CE9B6-3FF1-4BA8-811C-D57E01B1D4FE}" destId="{B5D4515F-20EB-47B1-A168-6CE451AE2F96}" srcOrd="0" destOrd="0" presId="urn:microsoft.com/office/officeart/2005/8/layout/radial6"/>
    <dgm:cxn modelId="{A9244858-EAFE-4CDB-AA70-80FCF779D609}" type="presOf" srcId="{7A055155-63AA-4120-8A7E-568834575712}" destId="{7AA2F75D-D59C-46EF-B12A-E470DE93A946}" srcOrd="0" destOrd="0" presId="urn:microsoft.com/office/officeart/2005/8/layout/radial6"/>
    <dgm:cxn modelId="{2101DB81-5331-4CCD-BB4B-98790E0CDEDC}" type="presOf" srcId="{3AFDB8B8-E864-4257-8983-8B765C2C6238}" destId="{F108EB41-6986-419E-9597-510B7A5A3CE5}" srcOrd="0" destOrd="0" presId="urn:microsoft.com/office/officeart/2005/8/layout/radial6"/>
    <dgm:cxn modelId="{F156CD9A-9852-4F79-9102-236A95F5FAED}" type="presOf" srcId="{4364D88C-18DA-4227-9A64-BFE9CD1DA422}" destId="{8E5A6018-D994-4851-818D-583B343DA358}" srcOrd="0" destOrd="0" presId="urn:microsoft.com/office/officeart/2005/8/layout/radial6"/>
    <dgm:cxn modelId="{07E8AAA0-C9D6-401E-A888-E2859ADB6179}" srcId="{48B5093C-9600-4EA5-9034-9F3F55B699E8}" destId="{FF8DBA2A-3C33-4315-828B-AD53C1D7B8B9}" srcOrd="1" destOrd="0" parTransId="{BAA619BA-8A69-476D-B340-90B3D7E8F176}" sibTransId="{84D7D777-E135-45B0-9664-2DF73F8640E3}"/>
    <dgm:cxn modelId="{B4FDC1BA-666B-42FB-8493-A3DA0B5A403F}" srcId="{7A055155-63AA-4120-8A7E-568834575712}" destId="{48B5093C-9600-4EA5-9034-9F3F55B699E8}" srcOrd="0" destOrd="0" parTransId="{3407ABBE-3D57-450D-B0B4-7BCB113BD602}" sibTransId="{F67EC039-0098-4F78-B1E0-D5960704C467}"/>
    <dgm:cxn modelId="{F4A169C4-5AEB-4F98-B812-60914341F408}" type="presOf" srcId="{487F8EC1-C7B5-4B75-B126-78D8400321BF}" destId="{697B2F25-25B2-4266-8214-B08A3C4B3283}" srcOrd="0" destOrd="0" presId="urn:microsoft.com/office/officeart/2005/8/layout/radial6"/>
    <dgm:cxn modelId="{32DE0BDD-3947-437E-A9EB-AFC886CB0376}" type="presOf" srcId="{FF8DBA2A-3C33-4315-828B-AD53C1D7B8B9}" destId="{DF211C59-B741-483A-9911-86A1D5DC22EE}" srcOrd="0" destOrd="0" presId="urn:microsoft.com/office/officeart/2005/8/layout/radial6"/>
    <dgm:cxn modelId="{223220EA-841B-48AA-B4B6-E89200702604}" type="presOf" srcId="{84D7D777-E135-45B0-9664-2DF73F8640E3}" destId="{691F4777-6669-463F-BBC3-ED34F4BBF6E1}" srcOrd="0" destOrd="0" presId="urn:microsoft.com/office/officeart/2005/8/layout/radial6"/>
    <dgm:cxn modelId="{6894ABCE-A0C3-4113-A03A-66A19CC4765F}" type="presParOf" srcId="{7AA2F75D-D59C-46EF-B12A-E470DE93A946}" destId="{06B46CBE-28CB-4D6B-9E26-2EC145D62F51}" srcOrd="0" destOrd="0" presId="urn:microsoft.com/office/officeart/2005/8/layout/radial6"/>
    <dgm:cxn modelId="{985461AF-C6A7-46F2-8587-B2DBFDBBDE36}" type="presParOf" srcId="{7AA2F75D-D59C-46EF-B12A-E470DE93A946}" destId="{8E5A6018-D994-4851-818D-583B343DA358}" srcOrd="1" destOrd="0" presId="urn:microsoft.com/office/officeart/2005/8/layout/radial6"/>
    <dgm:cxn modelId="{BF360DF8-77A5-4AB7-962D-488A590D61A9}" type="presParOf" srcId="{7AA2F75D-D59C-46EF-B12A-E470DE93A946}" destId="{1D1A2122-40DA-46A2-BC3F-D0C21FF7B473}" srcOrd="2" destOrd="0" presId="urn:microsoft.com/office/officeart/2005/8/layout/radial6"/>
    <dgm:cxn modelId="{A62BB4CD-53EC-4F71-B1A4-7E30DBC33AAD}" type="presParOf" srcId="{7AA2F75D-D59C-46EF-B12A-E470DE93A946}" destId="{697B2F25-25B2-4266-8214-B08A3C4B3283}" srcOrd="3" destOrd="0" presId="urn:microsoft.com/office/officeart/2005/8/layout/radial6"/>
    <dgm:cxn modelId="{2B24D3D0-BBB7-4263-A624-200B71B7D4DC}" type="presParOf" srcId="{7AA2F75D-D59C-46EF-B12A-E470DE93A946}" destId="{DF211C59-B741-483A-9911-86A1D5DC22EE}" srcOrd="4" destOrd="0" presId="urn:microsoft.com/office/officeart/2005/8/layout/radial6"/>
    <dgm:cxn modelId="{9A9F971E-9383-44C1-B06B-1968FBC533D8}" type="presParOf" srcId="{7AA2F75D-D59C-46EF-B12A-E470DE93A946}" destId="{40394A85-5563-45DB-9C33-7BD6A47097CD}" srcOrd="5" destOrd="0" presId="urn:microsoft.com/office/officeart/2005/8/layout/radial6"/>
    <dgm:cxn modelId="{DD7DC8B5-D165-4A45-BD96-1ECE7876B9E8}" type="presParOf" srcId="{7AA2F75D-D59C-46EF-B12A-E470DE93A946}" destId="{691F4777-6669-463F-BBC3-ED34F4BBF6E1}" srcOrd="6" destOrd="0" presId="urn:microsoft.com/office/officeart/2005/8/layout/radial6"/>
    <dgm:cxn modelId="{BA3681CF-914E-494F-8892-ED84EA62EA73}" type="presParOf" srcId="{7AA2F75D-D59C-46EF-B12A-E470DE93A946}" destId="{B5D4515F-20EB-47B1-A168-6CE451AE2F96}" srcOrd="7" destOrd="0" presId="urn:microsoft.com/office/officeart/2005/8/layout/radial6"/>
    <dgm:cxn modelId="{9D7DD9E2-00B5-410D-92D1-BB87B6736A5F}" type="presParOf" srcId="{7AA2F75D-D59C-46EF-B12A-E470DE93A946}" destId="{C10BA483-4930-4530-8F2F-18CA77854A9F}" srcOrd="8" destOrd="0" presId="urn:microsoft.com/office/officeart/2005/8/layout/radial6"/>
    <dgm:cxn modelId="{E278118F-A132-4DA5-8B0A-25499B35BA03}" type="presParOf" srcId="{7AA2F75D-D59C-46EF-B12A-E470DE93A946}" destId="{F108EB41-6986-419E-9597-510B7A5A3CE5}" srcOrd="9"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055155-63AA-4120-8A7E-568834575712}" type="doc">
      <dgm:prSet loTypeId="urn:microsoft.com/office/officeart/2005/8/layout/radial6" loCatId="relationship" qsTypeId="urn:microsoft.com/office/officeart/2005/8/quickstyle/simple1" qsCatId="simple" csTypeId="urn:microsoft.com/office/officeart/2005/8/colors/accent6_2" csCatId="accent6" phldr="1"/>
      <dgm:spPr/>
      <dgm:t>
        <a:bodyPr/>
        <a:lstStyle/>
        <a:p>
          <a:endParaRPr lang="en-GB"/>
        </a:p>
      </dgm:t>
    </dgm:pt>
    <dgm:pt modelId="{48B5093C-9600-4EA5-9034-9F3F55B699E8}">
      <dgm:prSet phldrT="[Text]"/>
      <dgm:spPr>
        <a:xfrm>
          <a:off x="2349670" y="1545979"/>
          <a:ext cx="1640439" cy="16404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Text" lastClr="000000"/>
              </a:solidFill>
              <a:latin typeface="Calibri" panose="020F0502020204030204"/>
              <a:ea typeface="+mn-ea"/>
              <a:cs typeface="+mn-cs"/>
            </a:rPr>
            <a:t>LED light Replacements</a:t>
          </a:r>
        </a:p>
      </dgm:t>
    </dgm:pt>
    <dgm:pt modelId="{3407ABBE-3D57-450D-B0B4-7BCB113BD602}" type="parTrans" cxnId="{B4FDC1BA-666B-42FB-8493-A3DA0B5A403F}">
      <dgm:prSet/>
      <dgm:spPr/>
      <dgm:t>
        <a:bodyPr/>
        <a:lstStyle/>
        <a:p>
          <a:endParaRPr lang="en-GB"/>
        </a:p>
      </dgm:t>
    </dgm:pt>
    <dgm:pt modelId="{F67EC039-0098-4F78-B1E0-D5960704C467}" type="sibTrans" cxnId="{B4FDC1BA-666B-42FB-8493-A3DA0B5A403F}">
      <dgm:prSet/>
      <dgm:spPr/>
      <dgm:t>
        <a:bodyPr/>
        <a:lstStyle/>
        <a:p>
          <a:endParaRPr lang="en-GB"/>
        </a:p>
      </dgm:t>
    </dgm:pt>
    <dgm:pt modelId="{4364D88C-18DA-4227-9A64-BFE9CD1DA422}">
      <dgm:prSet phldrT="[Text]"/>
      <dgm:spPr>
        <a:xfrm>
          <a:off x="2435978" y="-52024"/>
          <a:ext cx="1467824" cy="1357931"/>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56.05 tCO2e </a:t>
          </a:r>
          <a:r>
            <a:rPr lang="en-GB">
              <a:solidFill>
                <a:sysClr val="window" lastClr="FFFFFF"/>
              </a:solidFill>
              <a:latin typeface="Calibri" panose="020F0502020204030204"/>
              <a:ea typeface="+mn-ea"/>
              <a:cs typeface="+mn-cs"/>
            </a:rPr>
            <a:t>Savings Per Year</a:t>
          </a:r>
        </a:p>
      </dgm:t>
    </dgm:pt>
    <dgm:pt modelId="{85C60DF7-9E17-41EB-84A8-1F54B342B712}" type="parTrans" cxnId="{8768CC36-613D-481F-9D4E-8017D0FD5AA9}">
      <dgm:prSet/>
      <dgm:spPr/>
      <dgm:t>
        <a:bodyPr/>
        <a:lstStyle/>
        <a:p>
          <a:endParaRPr lang="en-GB"/>
        </a:p>
      </dgm:t>
    </dgm:pt>
    <dgm:pt modelId="{487F8EC1-C7B5-4B75-B126-78D8400321BF}" type="sibTrans" cxnId="{8768CC36-613D-481F-9D4E-8017D0FD5AA9}">
      <dgm:prSet/>
      <dgm:spPr>
        <a:xfrm>
          <a:off x="1389294" y="585602"/>
          <a:ext cx="3561192" cy="3561192"/>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gm:spPr>
      <dgm:t>
        <a:bodyPr/>
        <a:lstStyle/>
        <a:p>
          <a:endParaRPr lang="en-GB"/>
        </a:p>
      </dgm:t>
    </dgm:pt>
    <dgm:pt modelId="{FF8DBA2A-3C33-4315-828B-AD53C1D7B8B9}">
      <dgm:prSet phldrT="[Text]"/>
      <dgm:spPr>
        <a:xfrm>
          <a:off x="3941541" y="2509534"/>
          <a:ext cx="1469179" cy="145258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793,560 </a:t>
          </a:r>
          <a:r>
            <a:rPr lang="en-GB">
              <a:solidFill>
                <a:sysClr val="window" lastClr="FFFFFF"/>
              </a:solidFill>
              <a:latin typeface="Calibri" panose="020F0502020204030204"/>
              <a:ea typeface="+mn-ea"/>
              <a:cs typeface="+mn-cs"/>
            </a:rPr>
            <a:t>Annual kWh Savings (65% Campus fittings, 72% Sports Centre fittings &amp; 68% Sports hall fittings)</a:t>
          </a:r>
        </a:p>
      </dgm:t>
    </dgm:pt>
    <dgm:pt modelId="{BAA619BA-8A69-476D-B340-90B3D7E8F176}" type="parTrans" cxnId="{07E8AAA0-C9D6-401E-A888-E2859ADB6179}">
      <dgm:prSet/>
      <dgm:spPr/>
      <dgm:t>
        <a:bodyPr/>
        <a:lstStyle/>
        <a:p>
          <a:endParaRPr lang="en-GB"/>
        </a:p>
      </dgm:t>
    </dgm:pt>
    <dgm:pt modelId="{84D7D777-E135-45B0-9664-2DF73F8640E3}" type="sibTrans" cxnId="{07E8AAA0-C9D6-401E-A888-E2859ADB6179}">
      <dgm:prSet/>
      <dgm:spPr>
        <a:xfrm>
          <a:off x="1389294" y="585602"/>
          <a:ext cx="3561192" cy="3561192"/>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gm:spPr>
      <dgm:t>
        <a:bodyPr/>
        <a:lstStyle/>
        <a:p>
          <a:endParaRPr lang="en-GB"/>
        </a:p>
      </dgm:t>
    </dgm:pt>
    <dgm:pt modelId="{C51CE9B6-3FF1-4BA8-811C-D57E01B1D4FE}">
      <dgm:prSet phldrT="[Text]"/>
      <dgm:spPr>
        <a:xfrm>
          <a:off x="904353" y="2520047"/>
          <a:ext cx="1518590" cy="143156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£113,706 </a:t>
          </a:r>
          <a:r>
            <a:rPr lang="en-GB">
              <a:solidFill>
                <a:sysClr val="window" lastClr="FFFFFF"/>
              </a:solidFill>
              <a:latin typeface="Calibri" panose="020F0502020204030204"/>
              <a:ea typeface="+mn-ea"/>
              <a:cs typeface="+mn-cs"/>
            </a:rPr>
            <a:t>Annual Financial Savings</a:t>
          </a:r>
        </a:p>
      </dgm:t>
    </dgm:pt>
    <dgm:pt modelId="{2CEE2719-A85E-4D08-A2D3-8A591E3EDA8D}" type="parTrans" cxnId="{848ED525-B2B4-48CC-BF7A-9A2AD33EBA69}">
      <dgm:prSet/>
      <dgm:spPr/>
      <dgm:t>
        <a:bodyPr/>
        <a:lstStyle/>
        <a:p>
          <a:endParaRPr lang="en-GB"/>
        </a:p>
      </dgm:t>
    </dgm:pt>
    <dgm:pt modelId="{3AFDB8B8-E864-4257-8983-8B765C2C6238}" type="sibTrans" cxnId="{848ED525-B2B4-48CC-BF7A-9A2AD33EBA69}">
      <dgm:prSet/>
      <dgm:spPr>
        <a:xfrm>
          <a:off x="1389294" y="585602"/>
          <a:ext cx="3561192" cy="3561192"/>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gm:spPr>
      <dgm:t>
        <a:bodyPr/>
        <a:lstStyle/>
        <a:p>
          <a:endParaRPr lang="en-GB"/>
        </a:p>
      </dgm:t>
    </dgm:pt>
    <dgm:pt modelId="{7AA2F75D-D59C-46EF-B12A-E470DE93A946}" type="pres">
      <dgm:prSet presAssocID="{7A055155-63AA-4120-8A7E-568834575712}" presName="Name0" presStyleCnt="0">
        <dgm:presLayoutVars>
          <dgm:chMax val="1"/>
          <dgm:dir/>
          <dgm:animLvl val="ctr"/>
          <dgm:resizeHandles val="exact"/>
        </dgm:presLayoutVars>
      </dgm:prSet>
      <dgm:spPr/>
    </dgm:pt>
    <dgm:pt modelId="{06B46CBE-28CB-4D6B-9E26-2EC145D62F51}" type="pres">
      <dgm:prSet presAssocID="{48B5093C-9600-4EA5-9034-9F3F55B699E8}" presName="centerShape" presStyleLbl="node0" presStyleIdx="0" presStyleCnt="1"/>
      <dgm:spPr/>
    </dgm:pt>
    <dgm:pt modelId="{8E5A6018-D994-4851-818D-583B343DA358}" type="pres">
      <dgm:prSet presAssocID="{4364D88C-18DA-4227-9A64-BFE9CD1DA422}" presName="node" presStyleLbl="node1" presStyleIdx="0" presStyleCnt="3" custScaleX="127825" custScaleY="118255">
        <dgm:presLayoutVars>
          <dgm:bulletEnabled val="1"/>
        </dgm:presLayoutVars>
      </dgm:prSet>
      <dgm:spPr/>
    </dgm:pt>
    <dgm:pt modelId="{1D1A2122-40DA-46A2-BC3F-D0C21FF7B473}" type="pres">
      <dgm:prSet presAssocID="{4364D88C-18DA-4227-9A64-BFE9CD1DA422}" presName="dummy" presStyleCnt="0"/>
      <dgm:spPr/>
    </dgm:pt>
    <dgm:pt modelId="{697B2F25-25B2-4266-8214-B08A3C4B3283}" type="pres">
      <dgm:prSet presAssocID="{487F8EC1-C7B5-4B75-B126-78D8400321BF}" presName="sibTrans" presStyleLbl="sibTrans2D1" presStyleIdx="0" presStyleCnt="3"/>
      <dgm:spPr/>
    </dgm:pt>
    <dgm:pt modelId="{DF211C59-B741-483A-9911-86A1D5DC22EE}" type="pres">
      <dgm:prSet presAssocID="{FF8DBA2A-3C33-4315-828B-AD53C1D7B8B9}" presName="node" presStyleLbl="node1" presStyleIdx="1" presStyleCnt="3" custScaleX="127943" custScaleY="126498">
        <dgm:presLayoutVars>
          <dgm:bulletEnabled val="1"/>
        </dgm:presLayoutVars>
      </dgm:prSet>
      <dgm:spPr/>
    </dgm:pt>
    <dgm:pt modelId="{40394A85-5563-45DB-9C33-7BD6A47097CD}" type="pres">
      <dgm:prSet presAssocID="{FF8DBA2A-3C33-4315-828B-AD53C1D7B8B9}" presName="dummy" presStyleCnt="0"/>
      <dgm:spPr/>
    </dgm:pt>
    <dgm:pt modelId="{691F4777-6669-463F-BBC3-ED34F4BBF6E1}" type="pres">
      <dgm:prSet presAssocID="{84D7D777-E135-45B0-9664-2DF73F8640E3}" presName="sibTrans" presStyleLbl="sibTrans2D1" presStyleIdx="1" presStyleCnt="3"/>
      <dgm:spPr/>
    </dgm:pt>
    <dgm:pt modelId="{B5D4515F-20EB-47B1-A168-6CE451AE2F96}" type="pres">
      <dgm:prSet presAssocID="{C51CE9B6-3FF1-4BA8-811C-D57E01B1D4FE}" presName="node" presStyleLbl="node1" presStyleIdx="2" presStyleCnt="3" custScaleX="132246" custScaleY="124667">
        <dgm:presLayoutVars>
          <dgm:bulletEnabled val="1"/>
        </dgm:presLayoutVars>
      </dgm:prSet>
      <dgm:spPr/>
    </dgm:pt>
    <dgm:pt modelId="{C10BA483-4930-4530-8F2F-18CA77854A9F}" type="pres">
      <dgm:prSet presAssocID="{C51CE9B6-3FF1-4BA8-811C-D57E01B1D4FE}" presName="dummy" presStyleCnt="0"/>
      <dgm:spPr/>
    </dgm:pt>
    <dgm:pt modelId="{F108EB41-6986-419E-9597-510B7A5A3CE5}" type="pres">
      <dgm:prSet presAssocID="{3AFDB8B8-E864-4257-8983-8B765C2C6238}" presName="sibTrans" presStyleLbl="sibTrans2D1" presStyleIdx="2" presStyleCnt="3"/>
      <dgm:spPr/>
    </dgm:pt>
  </dgm:ptLst>
  <dgm:cxnLst>
    <dgm:cxn modelId="{848ED525-B2B4-48CC-BF7A-9A2AD33EBA69}" srcId="{48B5093C-9600-4EA5-9034-9F3F55B699E8}" destId="{C51CE9B6-3FF1-4BA8-811C-D57E01B1D4FE}" srcOrd="2" destOrd="0" parTransId="{2CEE2719-A85E-4D08-A2D3-8A591E3EDA8D}" sibTransId="{3AFDB8B8-E864-4257-8983-8B765C2C6238}"/>
    <dgm:cxn modelId="{7CE79D36-A69F-4F87-8542-2FC7D2FB7BDA}" type="presOf" srcId="{48B5093C-9600-4EA5-9034-9F3F55B699E8}" destId="{06B46CBE-28CB-4D6B-9E26-2EC145D62F51}" srcOrd="0" destOrd="0" presId="urn:microsoft.com/office/officeart/2005/8/layout/radial6"/>
    <dgm:cxn modelId="{8768CC36-613D-481F-9D4E-8017D0FD5AA9}" srcId="{48B5093C-9600-4EA5-9034-9F3F55B699E8}" destId="{4364D88C-18DA-4227-9A64-BFE9CD1DA422}" srcOrd="0" destOrd="0" parTransId="{85C60DF7-9E17-41EB-84A8-1F54B342B712}" sibTransId="{487F8EC1-C7B5-4B75-B126-78D8400321BF}"/>
    <dgm:cxn modelId="{C961A654-44B0-410E-8438-046B6E2F23C5}" type="presOf" srcId="{C51CE9B6-3FF1-4BA8-811C-D57E01B1D4FE}" destId="{B5D4515F-20EB-47B1-A168-6CE451AE2F96}" srcOrd="0" destOrd="0" presId="urn:microsoft.com/office/officeart/2005/8/layout/radial6"/>
    <dgm:cxn modelId="{A9244858-EAFE-4CDB-AA70-80FCF779D609}" type="presOf" srcId="{7A055155-63AA-4120-8A7E-568834575712}" destId="{7AA2F75D-D59C-46EF-B12A-E470DE93A946}" srcOrd="0" destOrd="0" presId="urn:microsoft.com/office/officeart/2005/8/layout/radial6"/>
    <dgm:cxn modelId="{2101DB81-5331-4CCD-BB4B-98790E0CDEDC}" type="presOf" srcId="{3AFDB8B8-E864-4257-8983-8B765C2C6238}" destId="{F108EB41-6986-419E-9597-510B7A5A3CE5}" srcOrd="0" destOrd="0" presId="urn:microsoft.com/office/officeart/2005/8/layout/radial6"/>
    <dgm:cxn modelId="{F156CD9A-9852-4F79-9102-236A95F5FAED}" type="presOf" srcId="{4364D88C-18DA-4227-9A64-BFE9CD1DA422}" destId="{8E5A6018-D994-4851-818D-583B343DA358}" srcOrd="0" destOrd="0" presId="urn:microsoft.com/office/officeart/2005/8/layout/radial6"/>
    <dgm:cxn modelId="{07E8AAA0-C9D6-401E-A888-E2859ADB6179}" srcId="{48B5093C-9600-4EA5-9034-9F3F55B699E8}" destId="{FF8DBA2A-3C33-4315-828B-AD53C1D7B8B9}" srcOrd="1" destOrd="0" parTransId="{BAA619BA-8A69-476D-B340-90B3D7E8F176}" sibTransId="{84D7D777-E135-45B0-9664-2DF73F8640E3}"/>
    <dgm:cxn modelId="{B4FDC1BA-666B-42FB-8493-A3DA0B5A403F}" srcId="{7A055155-63AA-4120-8A7E-568834575712}" destId="{48B5093C-9600-4EA5-9034-9F3F55B699E8}" srcOrd="0" destOrd="0" parTransId="{3407ABBE-3D57-450D-B0B4-7BCB113BD602}" sibTransId="{F67EC039-0098-4F78-B1E0-D5960704C467}"/>
    <dgm:cxn modelId="{F4A169C4-5AEB-4F98-B812-60914341F408}" type="presOf" srcId="{487F8EC1-C7B5-4B75-B126-78D8400321BF}" destId="{697B2F25-25B2-4266-8214-B08A3C4B3283}" srcOrd="0" destOrd="0" presId="urn:microsoft.com/office/officeart/2005/8/layout/radial6"/>
    <dgm:cxn modelId="{32DE0BDD-3947-437E-A9EB-AFC886CB0376}" type="presOf" srcId="{FF8DBA2A-3C33-4315-828B-AD53C1D7B8B9}" destId="{DF211C59-B741-483A-9911-86A1D5DC22EE}" srcOrd="0" destOrd="0" presId="urn:microsoft.com/office/officeart/2005/8/layout/radial6"/>
    <dgm:cxn modelId="{223220EA-841B-48AA-B4B6-E89200702604}" type="presOf" srcId="{84D7D777-E135-45B0-9664-2DF73F8640E3}" destId="{691F4777-6669-463F-BBC3-ED34F4BBF6E1}" srcOrd="0" destOrd="0" presId="urn:microsoft.com/office/officeart/2005/8/layout/radial6"/>
    <dgm:cxn modelId="{6894ABCE-A0C3-4113-A03A-66A19CC4765F}" type="presParOf" srcId="{7AA2F75D-D59C-46EF-B12A-E470DE93A946}" destId="{06B46CBE-28CB-4D6B-9E26-2EC145D62F51}" srcOrd="0" destOrd="0" presId="urn:microsoft.com/office/officeart/2005/8/layout/radial6"/>
    <dgm:cxn modelId="{985461AF-C6A7-46F2-8587-B2DBFDBBDE36}" type="presParOf" srcId="{7AA2F75D-D59C-46EF-B12A-E470DE93A946}" destId="{8E5A6018-D994-4851-818D-583B343DA358}" srcOrd="1" destOrd="0" presId="urn:microsoft.com/office/officeart/2005/8/layout/radial6"/>
    <dgm:cxn modelId="{BF360DF8-77A5-4AB7-962D-488A590D61A9}" type="presParOf" srcId="{7AA2F75D-D59C-46EF-B12A-E470DE93A946}" destId="{1D1A2122-40DA-46A2-BC3F-D0C21FF7B473}" srcOrd="2" destOrd="0" presId="urn:microsoft.com/office/officeart/2005/8/layout/radial6"/>
    <dgm:cxn modelId="{A62BB4CD-53EC-4F71-B1A4-7E30DBC33AAD}" type="presParOf" srcId="{7AA2F75D-D59C-46EF-B12A-E470DE93A946}" destId="{697B2F25-25B2-4266-8214-B08A3C4B3283}" srcOrd="3" destOrd="0" presId="urn:microsoft.com/office/officeart/2005/8/layout/radial6"/>
    <dgm:cxn modelId="{2B24D3D0-BBB7-4263-A624-200B71B7D4DC}" type="presParOf" srcId="{7AA2F75D-D59C-46EF-B12A-E470DE93A946}" destId="{DF211C59-B741-483A-9911-86A1D5DC22EE}" srcOrd="4" destOrd="0" presId="urn:microsoft.com/office/officeart/2005/8/layout/radial6"/>
    <dgm:cxn modelId="{9A9F971E-9383-44C1-B06B-1968FBC533D8}" type="presParOf" srcId="{7AA2F75D-D59C-46EF-B12A-E470DE93A946}" destId="{40394A85-5563-45DB-9C33-7BD6A47097CD}" srcOrd="5" destOrd="0" presId="urn:microsoft.com/office/officeart/2005/8/layout/radial6"/>
    <dgm:cxn modelId="{DD7DC8B5-D165-4A45-BD96-1ECE7876B9E8}" type="presParOf" srcId="{7AA2F75D-D59C-46EF-B12A-E470DE93A946}" destId="{691F4777-6669-463F-BBC3-ED34F4BBF6E1}" srcOrd="6" destOrd="0" presId="urn:microsoft.com/office/officeart/2005/8/layout/radial6"/>
    <dgm:cxn modelId="{BA3681CF-914E-494F-8892-ED84EA62EA73}" type="presParOf" srcId="{7AA2F75D-D59C-46EF-B12A-E470DE93A946}" destId="{B5D4515F-20EB-47B1-A168-6CE451AE2F96}" srcOrd="7" destOrd="0" presId="urn:microsoft.com/office/officeart/2005/8/layout/radial6"/>
    <dgm:cxn modelId="{9D7DD9E2-00B5-410D-92D1-BB87B6736A5F}" type="presParOf" srcId="{7AA2F75D-D59C-46EF-B12A-E470DE93A946}" destId="{C10BA483-4930-4530-8F2F-18CA77854A9F}" srcOrd="8" destOrd="0" presId="urn:microsoft.com/office/officeart/2005/8/layout/radial6"/>
    <dgm:cxn modelId="{E278118F-A132-4DA5-8B0A-25499B35BA03}" type="presParOf" srcId="{7AA2F75D-D59C-46EF-B12A-E470DE93A946}" destId="{F108EB41-6986-419E-9597-510B7A5A3CE5}" srcOrd="9"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A055155-63AA-4120-8A7E-568834575712}" type="doc">
      <dgm:prSet loTypeId="urn:microsoft.com/office/officeart/2005/8/layout/radial6" loCatId="relationship" qsTypeId="urn:microsoft.com/office/officeart/2005/8/quickstyle/simple1" qsCatId="simple" csTypeId="urn:microsoft.com/office/officeart/2005/8/colors/accent6_2" csCatId="accent6" phldr="1"/>
      <dgm:spPr/>
      <dgm:t>
        <a:bodyPr/>
        <a:lstStyle/>
        <a:p>
          <a:endParaRPr lang="en-GB"/>
        </a:p>
      </dgm:t>
    </dgm:pt>
    <dgm:pt modelId="{48B5093C-9600-4EA5-9034-9F3F55B699E8}">
      <dgm:prSet phldrT="[Text]"/>
      <dgm:spPr>
        <a:xfrm>
          <a:off x="2281297" y="1304755"/>
          <a:ext cx="1382780" cy="138278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Text" lastClr="000000"/>
              </a:solidFill>
              <a:latin typeface="Calibri" panose="020F0502020204030204"/>
              <a:ea typeface="+mn-ea"/>
              <a:cs typeface="+mn-cs"/>
            </a:rPr>
            <a:t>BEMS Energy Saving Calculations</a:t>
          </a:r>
        </a:p>
      </dgm:t>
    </dgm:pt>
    <dgm:pt modelId="{3407ABBE-3D57-450D-B0B4-7BCB113BD602}" type="parTrans" cxnId="{B4FDC1BA-666B-42FB-8493-A3DA0B5A403F}">
      <dgm:prSet/>
      <dgm:spPr/>
      <dgm:t>
        <a:bodyPr/>
        <a:lstStyle/>
        <a:p>
          <a:endParaRPr lang="en-GB"/>
        </a:p>
      </dgm:t>
    </dgm:pt>
    <dgm:pt modelId="{F67EC039-0098-4F78-B1E0-D5960704C467}" type="sibTrans" cxnId="{B4FDC1BA-666B-42FB-8493-A3DA0B5A403F}">
      <dgm:prSet/>
      <dgm:spPr/>
      <dgm:t>
        <a:bodyPr/>
        <a:lstStyle/>
        <a:p>
          <a:endParaRPr lang="en-GB"/>
        </a:p>
      </dgm:t>
    </dgm:pt>
    <dgm:pt modelId="{4364D88C-18DA-4227-9A64-BFE9CD1DA422}">
      <dgm:prSet phldrT="[Text]"/>
      <dgm:spPr>
        <a:xfrm>
          <a:off x="2354048" y="-44051"/>
          <a:ext cx="1237277" cy="1144645"/>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70.23 tCO2e </a:t>
          </a:r>
          <a:r>
            <a:rPr lang="en-GB">
              <a:solidFill>
                <a:sysClr val="window" lastClr="FFFFFF"/>
              </a:solidFill>
              <a:latin typeface="Calibri" panose="020F0502020204030204"/>
              <a:ea typeface="+mn-ea"/>
              <a:cs typeface="+mn-cs"/>
            </a:rPr>
            <a:t>Savings Per Year</a:t>
          </a:r>
        </a:p>
      </dgm:t>
    </dgm:pt>
    <dgm:pt modelId="{85C60DF7-9E17-41EB-84A8-1F54B342B712}" type="parTrans" cxnId="{8768CC36-613D-481F-9D4E-8017D0FD5AA9}">
      <dgm:prSet/>
      <dgm:spPr/>
      <dgm:t>
        <a:bodyPr/>
        <a:lstStyle/>
        <a:p>
          <a:endParaRPr lang="en-GB"/>
        </a:p>
      </dgm:t>
    </dgm:pt>
    <dgm:pt modelId="{487F8EC1-C7B5-4B75-B126-78D8400321BF}" type="sibTrans" cxnId="{8768CC36-613D-481F-9D4E-8017D0FD5AA9}">
      <dgm:prSet/>
      <dgm:spPr>
        <a:xfrm>
          <a:off x="1469967" y="493425"/>
          <a:ext cx="3005441" cy="3005441"/>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gm:spPr>
      <dgm:t>
        <a:bodyPr/>
        <a:lstStyle/>
        <a:p>
          <a:endParaRPr lang="en-GB"/>
        </a:p>
      </dgm:t>
    </dgm:pt>
    <dgm:pt modelId="{FF8DBA2A-3C33-4315-828B-AD53C1D7B8B9}">
      <dgm:prSet phldrT="[Text]"/>
      <dgm:spPr>
        <a:xfrm>
          <a:off x="3624694" y="2117866"/>
          <a:ext cx="1238419" cy="122443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651,644</a:t>
          </a:r>
          <a:r>
            <a:rPr lang="en-GB">
              <a:solidFill>
                <a:sysClr val="window" lastClr="FFFFFF"/>
              </a:solidFill>
              <a:latin typeface="Calibri" panose="020F0502020204030204"/>
              <a:ea typeface="+mn-ea"/>
              <a:cs typeface="+mn-cs"/>
            </a:rPr>
            <a:t> Annual kWh Savings (14%)</a:t>
          </a:r>
        </a:p>
      </dgm:t>
    </dgm:pt>
    <dgm:pt modelId="{BAA619BA-8A69-476D-B340-90B3D7E8F176}" type="parTrans" cxnId="{07E8AAA0-C9D6-401E-A888-E2859ADB6179}">
      <dgm:prSet/>
      <dgm:spPr/>
      <dgm:t>
        <a:bodyPr/>
        <a:lstStyle/>
        <a:p>
          <a:endParaRPr lang="en-GB"/>
        </a:p>
      </dgm:t>
    </dgm:pt>
    <dgm:pt modelId="{84D7D777-E135-45B0-9664-2DF73F8640E3}" type="sibTrans" cxnId="{07E8AAA0-C9D6-401E-A888-E2859ADB6179}">
      <dgm:prSet/>
      <dgm:spPr>
        <a:xfrm>
          <a:off x="1469967" y="493425"/>
          <a:ext cx="3005441" cy="3005441"/>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gm:spPr>
      <dgm:t>
        <a:bodyPr/>
        <a:lstStyle/>
        <a:p>
          <a:endParaRPr lang="en-GB"/>
        </a:p>
      </dgm:t>
    </dgm:pt>
    <dgm:pt modelId="{C51CE9B6-3FF1-4BA8-811C-D57E01B1D4FE}">
      <dgm:prSet phldrT="[Text]"/>
      <dgm:spPr>
        <a:xfrm>
          <a:off x="1061435" y="2126728"/>
          <a:ext cx="1280070" cy="12067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£78,197 </a:t>
          </a:r>
          <a:r>
            <a:rPr lang="en-GB">
              <a:solidFill>
                <a:sysClr val="window" lastClr="FFFFFF"/>
              </a:solidFill>
              <a:latin typeface="Calibri" panose="020F0502020204030204"/>
              <a:ea typeface="+mn-ea"/>
              <a:cs typeface="+mn-cs"/>
            </a:rPr>
            <a:t>Annual Financial Savings</a:t>
          </a:r>
        </a:p>
      </dgm:t>
    </dgm:pt>
    <dgm:pt modelId="{2CEE2719-A85E-4D08-A2D3-8A591E3EDA8D}" type="parTrans" cxnId="{848ED525-B2B4-48CC-BF7A-9A2AD33EBA69}">
      <dgm:prSet/>
      <dgm:spPr/>
      <dgm:t>
        <a:bodyPr/>
        <a:lstStyle/>
        <a:p>
          <a:endParaRPr lang="en-GB"/>
        </a:p>
      </dgm:t>
    </dgm:pt>
    <dgm:pt modelId="{3AFDB8B8-E864-4257-8983-8B765C2C6238}" type="sibTrans" cxnId="{848ED525-B2B4-48CC-BF7A-9A2AD33EBA69}">
      <dgm:prSet/>
      <dgm:spPr>
        <a:xfrm>
          <a:off x="1469967" y="493425"/>
          <a:ext cx="3005441" cy="3005441"/>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gm:spPr>
      <dgm:t>
        <a:bodyPr/>
        <a:lstStyle/>
        <a:p>
          <a:endParaRPr lang="en-GB"/>
        </a:p>
      </dgm:t>
    </dgm:pt>
    <dgm:pt modelId="{7AA2F75D-D59C-46EF-B12A-E470DE93A946}" type="pres">
      <dgm:prSet presAssocID="{7A055155-63AA-4120-8A7E-568834575712}" presName="Name0" presStyleCnt="0">
        <dgm:presLayoutVars>
          <dgm:chMax val="1"/>
          <dgm:dir/>
          <dgm:animLvl val="ctr"/>
          <dgm:resizeHandles val="exact"/>
        </dgm:presLayoutVars>
      </dgm:prSet>
      <dgm:spPr/>
    </dgm:pt>
    <dgm:pt modelId="{06B46CBE-28CB-4D6B-9E26-2EC145D62F51}" type="pres">
      <dgm:prSet presAssocID="{48B5093C-9600-4EA5-9034-9F3F55B699E8}" presName="centerShape" presStyleLbl="node0" presStyleIdx="0" presStyleCnt="1"/>
      <dgm:spPr/>
    </dgm:pt>
    <dgm:pt modelId="{8E5A6018-D994-4851-818D-583B343DA358}" type="pres">
      <dgm:prSet presAssocID="{4364D88C-18DA-4227-9A64-BFE9CD1DA422}" presName="node" presStyleLbl="node1" presStyleIdx="0" presStyleCnt="3" custScaleX="127825" custScaleY="118255">
        <dgm:presLayoutVars>
          <dgm:bulletEnabled val="1"/>
        </dgm:presLayoutVars>
      </dgm:prSet>
      <dgm:spPr/>
    </dgm:pt>
    <dgm:pt modelId="{1D1A2122-40DA-46A2-BC3F-D0C21FF7B473}" type="pres">
      <dgm:prSet presAssocID="{4364D88C-18DA-4227-9A64-BFE9CD1DA422}" presName="dummy" presStyleCnt="0"/>
      <dgm:spPr/>
    </dgm:pt>
    <dgm:pt modelId="{697B2F25-25B2-4266-8214-B08A3C4B3283}" type="pres">
      <dgm:prSet presAssocID="{487F8EC1-C7B5-4B75-B126-78D8400321BF}" presName="sibTrans" presStyleLbl="sibTrans2D1" presStyleIdx="0" presStyleCnt="3"/>
      <dgm:spPr/>
    </dgm:pt>
    <dgm:pt modelId="{DF211C59-B741-483A-9911-86A1D5DC22EE}" type="pres">
      <dgm:prSet presAssocID="{FF8DBA2A-3C33-4315-828B-AD53C1D7B8B9}" presName="node" presStyleLbl="node1" presStyleIdx="1" presStyleCnt="3" custScaleX="127943" custScaleY="126498">
        <dgm:presLayoutVars>
          <dgm:bulletEnabled val="1"/>
        </dgm:presLayoutVars>
      </dgm:prSet>
      <dgm:spPr/>
    </dgm:pt>
    <dgm:pt modelId="{40394A85-5563-45DB-9C33-7BD6A47097CD}" type="pres">
      <dgm:prSet presAssocID="{FF8DBA2A-3C33-4315-828B-AD53C1D7B8B9}" presName="dummy" presStyleCnt="0"/>
      <dgm:spPr/>
    </dgm:pt>
    <dgm:pt modelId="{691F4777-6669-463F-BBC3-ED34F4BBF6E1}" type="pres">
      <dgm:prSet presAssocID="{84D7D777-E135-45B0-9664-2DF73F8640E3}" presName="sibTrans" presStyleLbl="sibTrans2D1" presStyleIdx="1" presStyleCnt="3"/>
      <dgm:spPr/>
    </dgm:pt>
    <dgm:pt modelId="{B5D4515F-20EB-47B1-A168-6CE451AE2F96}" type="pres">
      <dgm:prSet presAssocID="{C51CE9B6-3FF1-4BA8-811C-D57E01B1D4FE}" presName="node" presStyleLbl="node1" presStyleIdx="2" presStyleCnt="3" custScaleX="132246" custScaleY="124667">
        <dgm:presLayoutVars>
          <dgm:bulletEnabled val="1"/>
        </dgm:presLayoutVars>
      </dgm:prSet>
      <dgm:spPr/>
    </dgm:pt>
    <dgm:pt modelId="{C10BA483-4930-4530-8F2F-18CA77854A9F}" type="pres">
      <dgm:prSet presAssocID="{C51CE9B6-3FF1-4BA8-811C-D57E01B1D4FE}" presName="dummy" presStyleCnt="0"/>
      <dgm:spPr/>
    </dgm:pt>
    <dgm:pt modelId="{F108EB41-6986-419E-9597-510B7A5A3CE5}" type="pres">
      <dgm:prSet presAssocID="{3AFDB8B8-E864-4257-8983-8B765C2C6238}" presName="sibTrans" presStyleLbl="sibTrans2D1" presStyleIdx="2" presStyleCnt="3"/>
      <dgm:spPr/>
    </dgm:pt>
  </dgm:ptLst>
  <dgm:cxnLst>
    <dgm:cxn modelId="{848ED525-B2B4-48CC-BF7A-9A2AD33EBA69}" srcId="{48B5093C-9600-4EA5-9034-9F3F55B699E8}" destId="{C51CE9B6-3FF1-4BA8-811C-D57E01B1D4FE}" srcOrd="2" destOrd="0" parTransId="{2CEE2719-A85E-4D08-A2D3-8A591E3EDA8D}" sibTransId="{3AFDB8B8-E864-4257-8983-8B765C2C6238}"/>
    <dgm:cxn modelId="{7CE79D36-A69F-4F87-8542-2FC7D2FB7BDA}" type="presOf" srcId="{48B5093C-9600-4EA5-9034-9F3F55B699E8}" destId="{06B46CBE-28CB-4D6B-9E26-2EC145D62F51}" srcOrd="0" destOrd="0" presId="urn:microsoft.com/office/officeart/2005/8/layout/radial6"/>
    <dgm:cxn modelId="{8768CC36-613D-481F-9D4E-8017D0FD5AA9}" srcId="{48B5093C-9600-4EA5-9034-9F3F55B699E8}" destId="{4364D88C-18DA-4227-9A64-BFE9CD1DA422}" srcOrd="0" destOrd="0" parTransId="{85C60DF7-9E17-41EB-84A8-1F54B342B712}" sibTransId="{487F8EC1-C7B5-4B75-B126-78D8400321BF}"/>
    <dgm:cxn modelId="{C961A654-44B0-410E-8438-046B6E2F23C5}" type="presOf" srcId="{C51CE9B6-3FF1-4BA8-811C-D57E01B1D4FE}" destId="{B5D4515F-20EB-47B1-A168-6CE451AE2F96}" srcOrd="0" destOrd="0" presId="urn:microsoft.com/office/officeart/2005/8/layout/radial6"/>
    <dgm:cxn modelId="{A9244858-EAFE-4CDB-AA70-80FCF779D609}" type="presOf" srcId="{7A055155-63AA-4120-8A7E-568834575712}" destId="{7AA2F75D-D59C-46EF-B12A-E470DE93A946}" srcOrd="0" destOrd="0" presId="urn:microsoft.com/office/officeart/2005/8/layout/radial6"/>
    <dgm:cxn modelId="{2101DB81-5331-4CCD-BB4B-98790E0CDEDC}" type="presOf" srcId="{3AFDB8B8-E864-4257-8983-8B765C2C6238}" destId="{F108EB41-6986-419E-9597-510B7A5A3CE5}" srcOrd="0" destOrd="0" presId="urn:microsoft.com/office/officeart/2005/8/layout/radial6"/>
    <dgm:cxn modelId="{F156CD9A-9852-4F79-9102-236A95F5FAED}" type="presOf" srcId="{4364D88C-18DA-4227-9A64-BFE9CD1DA422}" destId="{8E5A6018-D994-4851-818D-583B343DA358}" srcOrd="0" destOrd="0" presId="urn:microsoft.com/office/officeart/2005/8/layout/radial6"/>
    <dgm:cxn modelId="{07E8AAA0-C9D6-401E-A888-E2859ADB6179}" srcId="{48B5093C-9600-4EA5-9034-9F3F55B699E8}" destId="{FF8DBA2A-3C33-4315-828B-AD53C1D7B8B9}" srcOrd="1" destOrd="0" parTransId="{BAA619BA-8A69-476D-B340-90B3D7E8F176}" sibTransId="{84D7D777-E135-45B0-9664-2DF73F8640E3}"/>
    <dgm:cxn modelId="{B4FDC1BA-666B-42FB-8493-A3DA0B5A403F}" srcId="{7A055155-63AA-4120-8A7E-568834575712}" destId="{48B5093C-9600-4EA5-9034-9F3F55B699E8}" srcOrd="0" destOrd="0" parTransId="{3407ABBE-3D57-450D-B0B4-7BCB113BD602}" sibTransId="{F67EC039-0098-4F78-B1E0-D5960704C467}"/>
    <dgm:cxn modelId="{F4A169C4-5AEB-4F98-B812-60914341F408}" type="presOf" srcId="{487F8EC1-C7B5-4B75-B126-78D8400321BF}" destId="{697B2F25-25B2-4266-8214-B08A3C4B3283}" srcOrd="0" destOrd="0" presId="urn:microsoft.com/office/officeart/2005/8/layout/radial6"/>
    <dgm:cxn modelId="{32DE0BDD-3947-437E-A9EB-AFC886CB0376}" type="presOf" srcId="{FF8DBA2A-3C33-4315-828B-AD53C1D7B8B9}" destId="{DF211C59-B741-483A-9911-86A1D5DC22EE}" srcOrd="0" destOrd="0" presId="urn:microsoft.com/office/officeart/2005/8/layout/radial6"/>
    <dgm:cxn modelId="{223220EA-841B-48AA-B4B6-E89200702604}" type="presOf" srcId="{84D7D777-E135-45B0-9664-2DF73F8640E3}" destId="{691F4777-6669-463F-BBC3-ED34F4BBF6E1}" srcOrd="0" destOrd="0" presId="urn:microsoft.com/office/officeart/2005/8/layout/radial6"/>
    <dgm:cxn modelId="{6894ABCE-A0C3-4113-A03A-66A19CC4765F}" type="presParOf" srcId="{7AA2F75D-D59C-46EF-B12A-E470DE93A946}" destId="{06B46CBE-28CB-4D6B-9E26-2EC145D62F51}" srcOrd="0" destOrd="0" presId="urn:microsoft.com/office/officeart/2005/8/layout/radial6"/>
    <dgm:cxn modelId="{985461AF-C6A7-46F2-8587-B2DBFDBBDE36}" type="presParOf" srcId="{7AA2F75D-D59C-46EF-B12A-E470DE93A946}" destId="{8E5A6018-D994-4851-818D-583B343DA358}" srcOrd="1" destOrd="0" presId="urn:microsoft.com/office/officeart/2005/8/layout/radial6"/>
    <dgm:cxn modelId="{BF360DF8-77A5-4AB7-962D-488A590D61A9}" type="presParOf" srcId="{7AA2F75D-D59C-46EF-B12A-E470DE93A946}" destId="{1D1A2122-40DA-46A2-BC3F-D0C21FF7B473}" srcOrd="2" destOrd="0" presId="urn:microsoft.com/office/officeart/2005/8/layout/radial6"/>
    <dgm:cxn modelId="{A62BB4CD-53EC-4F71-B1A4-7E30DBC33AAD}" type="presParOf" srcId="{7AA2F75D-D59C-46EF-B12A-E470DE93A946}" destId="{697B2F25-25B2-4266-8214-B08A3C4B3283}" srcOrd="3" destOrd="0" presId="urn:microsoft.com/office/officeart/2005/8/layout/radial6"/>
    <dgm:cxn modelId="{2B24D3D0-BBB7-4263-A624-200B71B7D4DC}" type="presParOf" srcId="{7AA2F75D-D59C-46EF-B12A-E470DE93A946}" destId="{DF211C59-B741-483A-9911-86A1D5DC22EE}" srcOrd="4" destOrd="0" presId="urn:microsoft.com/office/officeart/2005/8/layout/radial6"/>
    <dgm:cxn modelId="{9A9F971E-9383-44C1-B06B-1968FBC533D8}" type="presParOf" srcId="{7AA2F75D-D59C-46EF-B12A-E470DE93A946}" destId="{40394A85-5563-45DB-9C33-7BD6A47097CD}" srcOrd="5" destOrd="0" presId="urn:microsoft.com/office/officeart/2005/8/layout/radial6"/>
    <dgm:cxn modelId="{DD7DC8B5-D165-4A45-BD96-1ECE7876B9E8}" type="presParOf" srcId="{7AA2F75D-D59C-46EF-B12A-E470DE93A946}" destId="{691F4777-6669-463F-BBC3-ED34F4BBF6E1}" srcOrd="6" destOrd="0" presId="urn:microsoft.com/office/officeart/2005/8/layout/radial6"/>
    <dgm:cxn modelId="{BA3681CF-914E-494F-8892-ED84EA62EA73}" type="presParOf" srcId="{7AA2F75D-D59C-46EF-B12A-E470DE93A946}" destId="{B5D4515F-20EB-47B1-A168-6CE451AE2F96}" srcOrd="7" destOrd="0" presId="urn:microsoft.com/office/officeart/2005/8/layout/radial6"/>
    <dgm:cxn modelId="{9D7DD9E2-00B5-410D-92D1-BB87B6736A5F}" type="presParOf" srcId="{7AA2F75D-D59C-46EF-B12A-E470DE93A946}" destId="{C10BA483-4930-4530-8F2F-18CA77854A9F}" srcOrd="8" destOrd="0" presId="urn:microsoft.com/office/officeart/2005/8/layout/radial6"/>
    <dgm:cxn modelId="{E278118F-A132-4DA5-8B0A-25499B35BA03}" type="presParOf" srcId="{7AA2F75D-D59C-46EF-B12A-E470DE93A946}" destId="{F108EB41-6986-419E-9597-510B7A5A3CE5}" srcOrd="9"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A055155-63AA-4120-8A7E-568834575712}" type="doc">
      <dgm:prSet loTypeId="urn:microsoft.com/office/officeart/2005/8/layout/radial6" loCatId="relationship" qsTypeId="urn:microsoft.com/office/officeart/2005/8/quickstyle/simple1" qsCatId="simple" csTypeId="urn:microsoft.com/office/officeart/2005/8/colors/accent6_2" csCatId="accent6" phldr="1"/>
      <dgm:spPr/>
      <dgm:t>
        <a:bodyPr/>
        <a:lstStyle/>
        <a:p>
          <a:endParaRPr lang="en-GB"/>
        </a:p>
      </dgm:t>
    </dgm:pt>
    <dgm:pt modelId="{48B5093C-9600-4EA5-9034-9F3F55B699E8}">
      <dgm:prSet phldrT="[Text]"/>
      <dgm:spPr>
        <a:xfrm>
          <a:off x="2281297" y="1304755"/>
          <a:ext cx="1382780" cy="138278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Text" lastClr="000000"/>
              </a:solidFill>
              <a:latin typeface="Calibri" panose="020F0502020204030204"/>
              <a:ea typeface="+mn-ea"/>
              <a:cs typeface="+mn-cs"/>
            </a:rPr>
            <a:t>Transformer Upgrades</a:t>
          </a:r>
        </a:p>
      </dgm:t>
    </dgm:pt>
    <dgm:pt modelId="{3407ABBE-3D57-450D-B0B4-7BCB113BD602}" type="parTrans" cxnId="{B4FDC1BA-666B-42FB-8493-A3DA0B5A403F}">
      <dgm:prSet/>
      <dgm:spPr/>
      <dgm:t>
        <a:bodyPr/>
        <a:lstStyle/>
        <a:p>
          <a:endParaRPr lang="en-GB"/>
        </a:p>
      </dgm:t>
    </dgm:pt>
    <dgm:pt modelId="{F67EC039-0098-4F78-B1E0-D5960704C467}" type="sibTrans" cxnId="{B4FDC1BA-666B-42FB-8493-A3DA0B5A403F}">
      <dgm:prSet/>
      <dgm:spPr/>
      <dgm:t>
        <a:bodyPr/>
        <a:lstStyle/>
        <a:p>
          <a:endParaRPr lang="en-GB"/>
        </a:p>
      </dgm:t>
    </dgm:pt>
    <dgm:pt modelId="{4364D88C-18DA-4227-9A64-BFE9CD1DA422}">
      <dgm:prSet phldrT="[Text]"/>
      <dgm:spPr>
        <a:xfrm>
          <a:off x="2354048" y="-44051"/>
          <a:ext cx="1237277" cy="1144645"/>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82.36 tCO2e </a:t>
          </a:r>
          <a:r>
            <a:rPr lang="en-GB">
              <a:solidFill>
                <a:sysClr val="window" lastClr="FFFFFF"/>
              </a:solidFill>
              <a:latin typeface="Calibri" panose="020F0502020204030204"/>
              <a:ea typeface="+mn-ea"/>
              <a:cs typeface="+mn-cs"/>
            </a:rPr>
            <a:t>Savings Per Year</a:t>
          </a:r>
        </a:p>
      </dgm:t>
    </dgm:pt>
    <dgm:pt modelId="{85C60DF7-9E17-41EB-84A8-1F54B342B712}" type="parTrans" cxnId="{8768CC36-613D-481F-9D4E-8017D0FD5AA9}">
      <dgm:prSet/>
      <dgm:spPr/>
      <dgm:t>
        <a:bodyPr/>
        <a:lstStyle/>
        <a:p>
          <a:endParaRPr lang="en-GB"/>
        </a:p>
      </dgm:t>
    </dgm:pt>
    <dgm:pt modelId="{487F8EC1-C7B5-4B75-B126-78D8400321BF}" type="sibTrans" cxnId="{8768CC36-613D-481F-9D4E-8017D0FD5AA9}">
      <dgm:prSet/>
      <dgm:spPr>
        <a:xfrm>
          <a:off x="1469967" y="493425"/>
          <a:ext cx="3005441" cy="3005441"/>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gm:spPr>
      <dgm:t>
        <a:bodyPr/>
        <a:lstStyle/>
        <a:p>
          <a:endParaRPr lang="en-GB"/>
        </a:p>
      </dgm:t>
    </dgm:pt>
    <dgm:pt modelId="{FF8DBA2A-3C33-4315-828B-AD53C1D7B8B9}">
      <dgm:prSet phldrT="[Text]"/>
      <dgm:spPr>
        <a:xfrm>
          <a:off x="3624694" y="2117866"/>
          <a:ext cx="1238419" cy="122443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897,002</a:t>
          </a:r>
          <a:r>
            <a:rPr lang="en-GB">
              <a:solidFill>
                <a:sysClr val="window" lastClr="FFFFFF"/>
              </a:solidFill>
              <a:latin typeface="Calibri" panose="020F0502020204030204"/>
              <a:ea typeface="+mn-ea"/>
              <a:cs typeface="+mn-cs"/>
            </a:rPr>
            <a:t> Annual kWh Savings (41%)</a:t>
          </a:r>
        </a:p>
      </dgm:t>
    </dgm:pt>
    <dgm:pt modelId="{BAA619BA-8A69-476D-B340-90B3D7E8F176}" type="parTrans" cxnId="{07E8AAA0-C9D6-401E-A888-E2859ADB6179}">
      <dgm:prSet/>
      <dgm:spPr/>
      <dgm:t>
        <a:bodyPr/>
        <a:lstStyle/>
        <a:p>
          <a:endParaRPr lang="en-GB"/>
        </a:p>
      </dgm:t>
    </dgm:pt>
    <dgm:pt modelId="{84D7D777-E135-45B0-9664-2DF73F8640E3}" type="sibTrans" cxnId="{07E8AAA0-C9D6-401E-A888-E2859ADB6179}">
      <dgm:prSet/>
      <dgm:spPr>
        <a:xfrm>
          <a:off x="1469967" y="493425"/>
          <a:ext cx="3005441" cy="3005441"/>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gm:spPr>
      <dgm:t>
        <a:bodyPr/>
        <a:lstStyle/>
        <a:p>
          <a:endParaRPr lang="en-GB"/>
        </a:p>
      </dgm:t>
    </dgm:pt>
    <dgm:pt modelId="{C51CE9B6-3FF1-4BA8-811C-D57E01B1D4FE}">
      <dgm:prSet phldrT="[Text]"/>
      <dgm:spPr>
        <a:xfrm>
          <a:off x="1061435" y="2126728"/>
          <a:ext cx="1280070" cy="12067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£107,640 </a:t>
          </a:r>
          <a:r>
            <a:rPr lang="en-GB">
              <a:solidFill>
                <a:sysClr val="window" lastClr="FFFFFF"/>
              </a:solidFill>
              <a:latin typeface="Calibri" panose="020F0502020204030204"/>
              <a:ea typeface="+mn-ea"/>
              <a:cs typeface="+mn-cs"/>
            </a:rPr>
            <a:t>Annual Financial Savings</a:t>
          </a:r>
        </a:p>
      </dgm:t>
    </dgm:pt>
    <dgm:pt modelId="{2CEE2719-A85E-4D08-A2D3-8A591E3EDA8D}" type="parTrans" cxnId="{848ED525-B2B4-48CC-BF7A-9A2AD33EBA69}">
      <dgm:prSet/>
      <dgm:spPr/>
      <dgm:t>
        <a:bodyPr/>
        <a:lstStyle/>
        <a:p>
          <a:endParaRPr lang="en-GB"/>
        </a:p>
      </dgm:t>
    </dgm:pt>
    <dgm:pt modelId="{3AFDB8B8-E864-4257-8983-8B765C2C6238}" type="sibTrans" cxnId="{848ED525-B2B4-48CC-BF7A-9A2AD33EBA69}">
      <dgm:prSet/>
      <dgm:spPr>
        <a:xfrm>
          <a:off x="1469967" y="493425"/>
          <a:ext cx="3005441" cy="3005441"/>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gm:spPr>
      <dgm:t>
        <a:bodyPr/>
        <a:lstStyle/>
        <a:p>
          <a:endParaRPr lang="en-GB"/>
        </a:p>
      </dgm:t>
    </dgm:pt>
    <dgm:pt modelId="{7AA2F75D-D59C-46EF-B12A-E470DE93A946}" type="pres">
      <dgm:prSet presAssocID="{7A055155-63AA-4120-8A7E-568834575712}" presName="Name0" presStyleCnt="0">
        <dgm:presLayoutVars>
          <dgm:chMax val="1"/>
          <dgm:dir/>
          <dgm:animLvl val="ctr"/>
          <dgm:resizeHandles val="exact"/>
        </dgm:presLayoutVars>
      </dgm:prSet>
      <dgm:spPr/>
    </dgm:pt>
    <dgm:pt modelId="{06B46CBE-28CB-4D6B-9E26-2EC145D62F51}" type="pres">
      <dgm:prSet presAssocID="{48B5093C-9600-4EA5-9034-9F3F55B699E8}" presName="centerShape" presStyleLbl="node0" presStyleIdx="0" presStyleCnt="1"/>
      <dgm:spPr/>
    </dgm:pt>
    <dgm:pt modelId="{8E5A6018-D994-4851-818D-583B343DA358}" type="pres">
      <dgm:prSet presAssocID="{4364D88C-18DA-4227-9A64-BFE9CD1DA422}" presName="node" presStyleLbl="node1" presStyleIdx="0" presStyleCnt="3" custScaleX="127825" custScaleY="118255">
        <dgm:presLayoutVars>
          <dgm:bulletEnabled val="1"/>
        </dgm:presLayoutVars>
      </dgm:prSet>
      <dgm:spPr/>
    </dgm:pt>
    <dgm:pt modelId="{1D1A2122-40DA-46A2-BC3F-D0C21FF7B473}" type="pres">
      <dgm:prSet presAssocID="{4364D88C-18DA-4227-9A64-BFE9CD1DA422}" presName="dummy" presStyleCnt="0"/>
      <dgm:spPr/>
    </dgm:pt>
    <dgm:pt modelId="{697B2F25-25B2-4266-8214-B08A3C4B3283}" type="pres">
      <dgm:prSet presAssocID="{487F8EC1-C7B5-4B75-B126-78D8400321BF}" presName="sibTrans" presStyleLbl="sibTrans2D1" presStyleIdx="0" presStyleCnt="3"/>
      <dgm:spPr/>
    </dgm:pt>
    <dgm:pt modelId="{DF211C59-B741-483A-9911-86A1D5DC22EE}" type="pres">
      <dgm:prSet presAssocID="{FF8DBA2A-3C33-4315-828B-AD53C1D7B8B9}" presName="node" presStyleLbl="node1" presStyleIdx="1" presStyleCnt="3" custScaleX="127943" custScaleY="126498">
        <dgm:presLayoutVars>
          <dgm:bulletEnabled val="1"/>
        </dgm:presLayoutVars>
      </dgm:prSet>
      <dgm:spPr/>
    </dgm:pt>
    <dgm:pt modelId="{40394A85-5563-45DB-9C33-7BD6A47097CD}" type="pres">
      <dgm:prSet presAssocID="{FF8DBA2A-3C33-4315-828B-AD53C1D7B8B9}" presName="dummy" presStyleCnt="0"/>
      <dgm:spPr/>
    </dgm:pt>
    <dgm:pt modelId="{691F4777-6669-463F-BBC3-ED34F4BBF6E1}" type="pres">
      <dgm:prSet presAssocID="{84D7D777-E135-45B0-9664-2DF73F8640E3}" presName="sibTrans" presStyleLbl="sibTrans2D1" presStyleIdx="1" presStyleCnt="3"/>
      <dgm:spPr/>
    </dgm:pt>
    <dgm:pt modelId="{B5D4515F-20EB-47B1-A168-6CE451AE2F96}" type="pres">
      <dgm:prSet presAssocID="{C51CE9B6-3FF1-4BA8-811C-D57E01B1D4FE}" presName="node" presStyleLbl="node1" presStyleIdx="2" presStyleCnt="3" custScaleX="132246" custScaleY="124667">
        <dgm:presLayoutVars>
          <dgm:bulletEnabled val="1"/>
        </dgm:presLayoutVars>
      </dgm:prSet>
      <dgm:spPr/>
    </dgm:pt>
    <dgm:pt modelId="{C10BA483-4930-4530-8F2F-18CA77854A9F}" type="pres">
      <dgm:prSet presAssocID="{C51CE9B6-3FF1-4BA8-811C-D57E01B1D4FE}" presName="dummy" presStyleCnt="0"/>
      <dgm:spPr/>
    </dgm:pt>
    <dgm:pt modelId="{F108EB41-6986-419E-9597-510B7A5A3CE5}" type="pres">
      <dgm:prSet presAssocID="{3AFDB8B8-E864-4257-8983-8B765C2C6238}" presName="sibTrans" presStyleLbl="sibTrans2D1" presStyleIdx="2" presStyleCnt="3"/>
      <dgm:spPr/>
    </dgm:pt>
  </dgm:ptLst>
  <dgm:cxnLst>
    <dgm:cxn modelId="{848ED525-B2B4-48CC-BF7A-9A2AD33EBA69}" srcId="{48B5093C-9600-4EA5-9034-9F3F55B699E8}" destId="{C51CE9B6-3FF1-4BA8-811C-D57E01B1D4FE}" srcOrd="2" destOrd="0" parTransId="{2CEE2719-A85E-4D08-A2D3-8A591E3EDA8D}" sibTransId="{3AFDB8B8-E864-4257-8983-8B765C2C6238}"/>
    <dgm:cxn modelId="{7CE79D36-A69F-4F87-8542-2FC7D2FB7BDA}" type="presOf" srcId="{48B5093C-9600-4EA5-9034-9F3F55B699E8}" destId="{06B46CBE-28CB-4D6B-9E26-2EC145D62F51}" srcOrd="0" destOrd="0" presId="urn:microsoft.com/office/officeart/2005/8/layout/radial6"/>
    <dgm:cxn modelId="{8768CC36-613D-481F-9D4E-8017D0FD5AA9}" srcId="{48B5093C-9600-4EA5-9034-9F3F55B699E8}" destId="{4364D88C-18DA-4227-9A64-BFE9CD1DA422}" srcOrd="0" destOrd="0" parTransId="{85C60DF7-9E17-41EB-84A8-1F54B342B712}" sibTransId="{487F8EC1-C7B5-4B75-B126-78D8400321BF}"/>
    <dgm:cxn modelId="{C961A654-44B0-410E-8438-046B6E2F23C5}" type="presOf" srcId="{C51CE9B6-3FF1-4BA8-811C-D57E01B1D4FE}" destId="{B5D4515F-20EB-47B1-A168-6CE451AE2F96}" srcOrd="0" destOrd="0" presId="urn:microsoft.com/office/officeart/2005/8/layout/radial6"/>
    <dgm:cxn modelId="{A9244858-EAFE-4CDB-AA70-80FCF779D609}" type="presOf" srcId="{7A055155-63AA-4120-8A7E-568834575712}" destId="{7AA2F75D-D59C-46EF-B12A-E470DE93A946}" srcOrd="0" destOrd="0" presId="urn:microsoft.com/office/officeart/2005/8/layout/radial6"/>
    <dgm:cxn modelId="{2101DB81-5331-4CCD-BB4B-98790E0CDEDC}" type="presOf" srcId="{3AFDB8B8-E864-4257-8983-8B765C2C6238}" destId="{F108EB41-6986-419E-9597-510B7A5A3CE5}" srcOrd="0" destOrd="0" presId="urn:microsoft.com/office/officeart/2005/8/layout/radial6"/>
    <dgm:cxn modelId="{F156CD9A-9852-4F79-9102-236A95F5FAED}" type="presOf" srcId="{4364D88C-18DA-4227-9A64-BFE9CD1DA422}" destId="{8E5A6018-D994-4851-818D-583B343DA358}" srcOrd="0" destOrd="0" presId="urn:microsoft.com/office/officeart/2005/8/layout/radial6"/>
    <dgm:cxn modelId="{07E8AAA0-C9D6-401E-A888-E2859ADB6179}" srcId="{48B5093C-9600-4EA5-9034-9F3F55B699E8}" destId="{FF8DBA2A-3C33-4315-828B-AD53C1D7B8B9}" srcOrd="1" destOrd="0" parTransId="{BAA619BA-8A69-476D-B340-90B3D7E8F176}" sibTransId="{84D7D777-E135-45B0-9664-2DF73F8640E3}"/>
    <dgm:cxn modelId="{B4FDC1BA-666B-42FB-8493-A3DA0B5A403F}" srcId="{7A055155-63AA-4120-8A7E-568834575712}" destId="{48B5093C-9600-4EA5-9034-9F3F55B699E8}" srcOrd="0" destOrd="0" parTransId="{3407ABBE-3D57-450D-B0B4-7BCB113BD602}" sibTransId="{F67EC039-0098-4F78-B1E0-D5960704C467}"/>
    <dgm:cxn modelId="{F4A169C4-5AEB-4F98-B812-60914341F408}" type="presOf" srcId="{487F8EC1-C7B5-4B75-B126-78D8400321BF}" destId="{697B2F25-25B2-4266-8214-B08A3C4B3283}" srcOrd="0" destOrd="0" presId="urn:microsoft.com/office/officeart/2005/8/layout/radial6"/>
    <dgm:cxn modelId="{32DE0BDD-3947-437E-A9EB-AFC886CB0376}" type="presOf" srcId="{FF8DBA2A-3C33-4315-828B-AD53C1D7B8B9}" destId="{DF211C59-B741-483A-9911-86A1D5DC22EE}" srcOrd="0" destOrd="0" presId="urn:microsoft.com/office/officeart/2005/8/layout/radial6"/>
    <dgm:cxn modelId="{223220EA-841B-48AA-B4B6-E89200702604}" type="presOf" srcId="{84D7D777-E135-45B0-9664-2DF73F8640E3}" destId="{691F4777-6669-463F-BBC3-ED34F4BBF6E1}" srcOrd="0" destOrd="0" presId="urn:microsoft.com/office/officeart/2005/8/layout/radial6"/>
    <dgm:cxn modelId="{6894ABCE-A0C3-4113-A03A-66A19CC4765F}" type="presParOf" srcId="{7AA2F75D-D59C-46EF-B12A-E470DE93A946}" destId="{06B46CBE-28CB-4D6B-9E26-2EC145D62F51}" srcOrd="0" destOrd="0" presId="urn:microsoft.com/office/officeart/2005/8/layout/radial6"/>
    <dgm:cxn modelId="{985461AF-C6A7-46F2-8587-B2DBFDBBDE36}" type="presParOf" srcId="{7AA2F75D-D59C-46EF-B12A-E470DE93A946}" destId="{8E5A6018-D994-4851-818D-583B343DA358}" srcOrd="1" destOrd="0" presId="urn:microsoft.com/office/officeart/2005/8/layout/radial6"/>
    <dgm:cxn modelId="{BF360DF8-77A5-4AB7-962D-488A590D61A9}" type="presParOf" srcId="{7AA2F75D-D59C-46EF-B12A-E470DE93A946}" destId="{1D1A2122-40DA-46A2-BC3F-D0C21FF7B473}" srcOrd="2" destOrd="0" presId="urn:microsoft.com/office/officeart/2005/8/layout/radial6"/>
    <dgm:cxn modelId="{A62BB4CD-53EC-4F71-B1A4-7E30DBC33AAD}" type="presParOf" srcId="{7AA2F75D-D59C-46EF-B12A-E470DE93A946}" destId="{697B2F25-25B2-4266-8214-B08A3C4B3283}" srcOrd="3" destOrd="0" presId="urn:microsoft.com/office/officeart/2005/8/layout/radial6"/>
    <dgm:cxn modelId="{2B24D3D0-BBB7-4263-A624-200B71B7D4DC}" type="presParOf" srcId="{7AA2F75D-D59C-46EF-B12A-E470DE93A946}" destId="{DF211C59-B741-483A-9911-86A1D5DC22EE}" srcOrd="4" destOrd="0" presId="urn:microsoft.com/office/officeart/2005/8/layout/radial6"/>
    <dgm:cxn modelId="{9A9F971E-9383-44C1-B06B-1968FBC533D8}" type="presParOf" srcId="{7AA2F75D-D59C-46EF-B12A-E470DE93A946}" destId="{40394A85-5563-45DB-9C33-7BD6A47097CD}" srcOrd="5" destOrd="0" presId="urn:microsoft.com/office/officeart/2005/8/layout/radial6"/>
    <dgm:cxn modelId="{DD7DC8B5-D165-4A45-BD96-1ECE7876B9E8}" type="presParOf" srcId="{7AA2F75D-D59C-46EF-B12A-E470DE93A946}" destId="{691F4777-6669-463F-BBC3-ED34F4BBF6E1}" srcOrd="6" destOrd="0" presId="urn:microsoft.com/office/officeart/2005/8/layout/radial6"/>
    <dgm:cxn modelId="{BA3681CF-914E-494F-8892-ED84EA62EA73}" type="presParOf" srcId="{7AA2F75D-D59C-46EF-B12A-E470DE93A946}" destId="{B5D4515F-20EB-47B1-A168-6CE451AE2F96}" srcOrd="7" destOrd="0" presId="urn:microsoft.com/office/officeart/2005/8/layout/radial6"/>
    <dgm:cxn modelId="{9D7DD9E2-00B5-410D-92D1-BB87B6736A5F}" type="presParOf" srcId="{7AA2F75D-D59C-46EF-B12A-E470DE93A946}" destId="{C10BA483-4930-4530-8F2F-18CA77854A9F}" srcOrd="8" destOrd="0" presId="urn:microsoft.com/office/officeart/2005/8/layout/radial6"/>
    <dgm:cxn modelId="{E278118F-A132-4DA5-8B0A-25499B35BA03}" type="presParOf" srcId="{7AA2F75D-D59C-46EF-B12A-E470DE93A946}" destId="{F108EB41-6986-419E-9597-510B7A5A3CE5}" srcOrd="9"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A055155-63AA-4120-8A7E-568834575712}" type="doc">
      <dgm:prSet loTypeId="urn:microsoft.com/office/officeart/2005/8/layout/radial6" loCatId="relationship" qsTypeId="urn:microsoft.com/office/officeart/2005/8/quickstyle/simple1" qsCatId="simple" csTypeId="urn:microsoft.com/office/officeart/2005/8/colors/accent6_2" csCatId="accent6" phldr="1"/>
      <dgm:spPr/>
      <dgm:t>
        <a:bodyPr/>
        <a:lstStyle/>
        <a:p>
          <a:endParaRPr lang="en-GB"/>
        </a:p>
      </dgm:t>
    </dgm:pt>
    <dgm:pt modelId="{48B5093C-9600-4EA5-9034-9F3F55B699E8}">
      <dgm:prSet phldrT="[Text]"/>
      <dgm:spPr>
        <a:xfrm>
          <a:off x="2472065" y="1369871"/>
          <a:ext cx="1449930" cy="144993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Text" lastClr="000000"/>
              </a:solidFill>
              <a:latin typeface="Calibri" panose="020F0502020204030204"/>
              <a:ea typeface="+mn-ea"/>
              <a:cs typeface="+mn-cs"/>
            </a:rPr>
            <a:t>GSHP Installations</a:t>
          </a:r>
        </a:p>
      </dgm:t>
    </dgm:pt>
    <dgm:pt modelId="{3407ABBE-3D57-450D-B0B4-7BCB113BD602}" type="parTrans" cxnId="{B4FDC1BA-666B-42FB-8493-A3DA0B5A403F}">
      <dgm:prSet/>
      <dgm:spPr/>
      <dgm:t>
        <a:bodyPr/>
        <a:lstStyle/>
        <a:p>
          <a:endParaRPr lang="en-GB"/>
        </a:p>
      </dgm:t>
    </dgm:pt>
    <dgm:pt modelId="{F67EC039-0098-4F78-B1E0-D5960704C467}" type="sibTrans" cxnId="{B4FDC1BA-666B-42FB-8493-A3DA0B5A403F}">
      <dgm:prSet/>
      <dgm:spPr/>
      <dgm:t>
        <a:bodyPr/>
        <a:lstStyle/>
        <a:p>
          <a:endParaRPr lang="en-GB"/>
        </a:p>
      </dgm:t>
    </dgm:pt>
    <dgm:pt modelId="{4364D88C-18DA-4227-9A64-BFE9CD1DA422}">
      <dgm:prSet phldrT="[Text]"/>
      <dgm:spPr>
        <a:xfrm>
          <a:off x="2548350" y="-45332"/>
          <a:ext cx="1297361" cy="120023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514.45 tCO2e </a:t>
          </a:r>
          <a:r>
            <a:rPr lang="en-GB">
              <a:solidFill>
                <a:sysClr val="window" lastClr="FFFFFF"/>
              </a:solidFill>
              <a:latin typeface="Calibri" panose="020F0502020204030204"/>
              <a:ea typeface="+mn-ea"/>
              <a:cs typeface="+mn-cs"/>
            </a:rPr>
            <a:t>Savings Per Year</a:t>
          </a:r>
        </a:p>
      </dgm:t>
    </dgm:pt>
    <dgm:pt modelId="{85C60DF7-9E17-41EB-84A8-1F54B342B712}" type="parTrans" cxnId="{8768CC36-613D-481F-9D4E-8017D0FD5AA9}">
      <dgm:prSet/>
      <dgm:spPr/>
      <dgm:t>
        <a:bodyPr/>
        <a:lstStyle/>
        <a:p>
          <a:endParaRPr lang="en-GB"/>
        </a:p>
      </dgm:t>
    </dgm:pt>
    <dgm:pt modelId="{487F8EC1-C7B5-4B75-B126-78D8400321BF}" type="sibTrans" cxnId="{8768CC36-613D-481F-9D4E-8017D0FD5AA9}">
      <dgm:prSet/>
      <dgm:spPr>
        <a:xfrm>
          <a:off x="1620438" y="518244"/>
          <a:ext cx="3153183" cy="3153183"/>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gm:spPr>
      <dgm:t>
        <a:bodyPr/>
        <a:lstStyle/>
        <a:p>
          <a:endParaRPr lang="en-GB"/>
        </a:p>
      </dgm:t>
    </dgm:pt>
    <dgm:pt modelId="{FF8DBA2A-3C33-4315-828B-AD53C1D7B8B9}">
      <dgm:prSet phldrT="[Text]"/>
      <dgm:spPr>
        <a:xfrm>
          <a:off x="3881477" y="2222916"/>
          <a:ext cx="1298558" cy="128389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2,797,881 kWhs of the fossil fuel technology to be displaced</a:t>
          </a:r>
        </a:p>
      </dgm:t>
    </dgm:pt>
    <dgm:pt modelId="{BAA619BA-8A69-476D-B340-90B3D7E8F176}" type="parTrans" cxnId="{07E8AAA0-C9D6-401E-A888-E2859ADB6179}">
      <dgm:prSet/>
      <dgm:spPr/>
      <dgm:t>
        <a:bodyPr/>
        <a:lstStyle/>
        <a:p>
          <a:endParaRPr lang="en-GB"/>
        </a:p>
      </dgm:t>
    </dgm:pt>
    <dgm:pt modelId="{84D7D777-E135-45B0-9664-2DF73F8640E3}" type="sibTrans" cxnId="{07E8AAA0-C9D6-401E-A888-E2859ADB6179}">
      <dgm:prSet/>
      <dgm:spPr>
        <a:xfrm>
          <a:off x="1620438" y="518244"/>
          <a:ext cx="3153183" cy="3153183"/>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gm:spPr>
      <dgm:t>
        <a:bodyPr/>
        <a:lstStyle/>
        <a:p>
          <a:endParaRPr lang="en-GB"/>
        </a:p>
      </dgm:t>
    </dgm:pt>
    <dgm:pt modelId="{C51CE9B6-3FF1-4BA8-811C-D57E01B1D4FE}">
      <dgm:prSet phldrT="[Text]"/>
      <dgm:spPr>
        <a:xfrm>
          <a:off x="1192189" y="2232208"/>
          <a:ext cx="1342232" cy="12653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£11.10 </a:t>
          </a:r>
          <a:r>
            <a:rPr lang="en-GB">
              <a:solidFill>
                <a:sysClr val="window" lastClr="FFFFFF"/>
              </a:solidFill>
              <a:latin typeface="Calibri" panose="020F0502020204030204"/>
              <a:ea typeface="+mn-ea"/>
              <a:cs typeface="+mn-cs"/>
            </a:rPr>
            <a:t>Increase in fuel cost p/KWh (gas to electric as of 2020 data)</a:t>
          </a:r>
        </a:p>
      </dgm:t>
    </dgm:pt>
    <dgm:pt modelId="{2CEE2719-A85E-4D08-A2D3-8A591E3EDA8D}" type="parTrans" cxnId="{848ED525-B2B4-48CC-BF7A-9A2AD33EBA69}">
      <dgm:prSet/>
      <dgm:spPr/>
      <dgm:t>
        <a:bodyPr/>
        <a:lstStyle/>
        <a:p>
          <a:endParaRPr lang="en-GB"/>
        </a:p>
      </dgm:t>
    </dgm:pt>
    <dgm:pt modelId="{3AFDB8B8-E864-4257-8983-8B765C2C6238}" type="sibTrans" cxnId="{848ED525-B2B4-48CC-BF7A-9A2AD33EBA69}">
      <dgm:prSet/>
      <dgm:spPr>
        <a:xfrm>
          <a:off x="1620438" y="518244"/>
          <a:ext cx="3153183" cy="3153183"/>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gm:spPr>
      <dgm:t>
        <a:bodyPr/>
        <a:lstStyle/>
        <a:p>
          <a:endParaRPr lang="en-GB"/>
        </a:p>
      </dgm:t>
    </dgm:pt>
    <dgm:pt modelId="{7AA2F75D-D59C-46EF-B12A-E470DE93A946}" type="pres">
      <dgm:prSet presAssocID="{7A055155-63AA-4120-8A7E-568834575712}" presName="Name0" presStyleCnt="0">
        <dgm:presLayoutVars>
          <dgm:chMax val="1"/>
          <dgm:dir/>
          <dgm:animLvl val="ctr"/>
          <dgm:resizeHandles val="exact"/>
        </dgm:presLayoutVars>
      </dgm:prSet>
      <dgm:spPr/>
    </dgm:pt>
    <dgm:pt modelId="{06B46CBE-28CB-4D6B-9E26-2EC145D62F51}" type="pres">
      <dgm:prSet presAssocID="{48B5093C-9600-4EA5-9034-9F3F55B699E8}" presName="centerShape" presStyleLbl="node0" presStyleIdx="0" presStyleCnt="1"/>
      <dgm:spPr/>
    </dgm:pt>
    <dgm:pt modelId="{8E5A6018-D994-4851-818D-583B343DA358}" type="pres">
      <dgm:prSet presAssocID="{4364D88C-18DA-4227-9A64-BFE9CD1DA422}" presName="node" presStyleLbl="node1" presStyleIdx="0" presStyleCnt="3" custScaleX="127825" custScaleY="118255">
        <dgm:presLayoutVars>
          <dgm:bulletEnabled val="1"/>
        </dgm:presLayoutVars>
      </dgm:prSet>
      <dgm:spPr/>
    </dgm:pt>
    <dgm:pt modelId="{1D1A2122-40DA-46A2-BC3F-D0C21FF7B473}" type="pres">
      <dgm:prSet presAssocID="{4364D88C-18DA-4227-9A64-BFE9CD1DA422}" presName="dummy" presStyleCnt="0"/>
      <dgm:spPr/>
    </dgm:pt>
    <dgm:pt modelId="{697B2F25-25B2-4266-8214-B08A3C4B3283}" type="pres">
      <dgm:prSet presAssocID="{487F8EC1-C7B5-4B75-B126-78D8400321BF}" presName="sibTrans" presStyleLbl="sibTrans2D1" presStyleIdx="0" presStyleCnt="3"/>
      <dgm:spPr/>
    </dgm:pt>
    <dgm:pt modelId="{DF211C59-B741-483A-9911-86A1D5DC22EE}" type="pres">
      <dgm:prSet presAssocID="{FF8DBA2A-3C33-4315-828B-AD53C1D7B8B9}" presName="node" presStyleLbl="node1" presStyleIdx="1" presStyleCnt="3" custScaleX="127943" custScaleY="126498">
        <dgm:presLayoutVars>
          <dgm:bulletEnabled val="1"/>
        </dgm:presLayoutVars>
      </dgm:prSet>
      <dgm:spPr/>
    </dgm:pt>
    <dgm:pt modelId="{40394A85-5563-45DB-9C33-7BD6A47097CD}" type="pres">
      <dgm:prSet presAssocID="{FF8DBA2A-3C33-4315-828B-AD53C1D7B8B9}" presName="dummy" presStyleCnt="0"/>
      <dgm:spPr/>
    </dgm:pt>
    <dgm:pt modelId="{691F4777-6669-463F-BBC3-ED34F4BBF6E1}" type="pres">
      <dgm:prSet presAssocID="{84D7D777-E135-45B0-9664-2DF73F8640E3}" presName="sibTrans" presStyleLbl="sibTrans2D1" presStyleIdx="1" presStyleCnt="3"/>
      <dgm:spPr/>
    </dgm:pt>
    <dgm:pt modelId="{B5D4515F-20EB-47B1-A168-6CE451AE2F96}" type="pres">
      <dgm:prSet presAssocID="{C51CE9B6-3FF1-4BA8-811C-D57E01B1D4FE}" presName="node" presStyleLbl="node1" presStyleIdx="2" presStyleCnt="3" custScaleX="132246" custScaleY="124667">
        <dgm:presLayoutVars>
          <dgm:bulletEnabled val="1"/>
        </dgm:presLayoutVars>
      </dgm:prSet>
      <dgm:spPr/>
    </dgm:pt>
    <dgm:pt modelId="{C10BA483-4930-4530-8F2F-18CA77854A9F}" type="pres">
      <dgm:prSet presAssocID="{C51CE9B6-3FF1-4BA8-811C-D57E01B1D4FE}" presName="dummy" presStyleCnt="0"/>
      <dgm:spPr/>
    </dgm:pt>
    <dgm:pt modelId="{F108EB41-6986-419E-9597-510B7A5A3CE5}" type="pres">
      <dgm:prSet presAssocID="{3AFDB8B8-E864-4257-8983-8B765C2C6238}" presName="sibTrans" presStyleLbl="sibTrans2D1" presStyleIdx="2" presStyleCnt="3"/>
      <dgm:spPr/>
    </dgm:pt>
  </dgm:ptLst>
  <dgm:cxnLst>
    <dgm:cxn modelId="{848ED525-B2B4-48CC-BF7A-9A2AD33EBA69}" srcId="{48B5093C-9600-4EA5-9034-9F3F55B699E8}" destId="{C51CE9B6-3FF1-4BA8-811C-D57E01B1D4FE}" srcOrd="2" destOrd="0" parTransId="{2CEE2719-A85E-4D08-A2D3-8A591E3EDA8D}" sibTransId="{3AFDB8B8-E864-4257-8983-8B765C2C6238}"/>
    <dgm:cxn modelId="{7CE79D36-A69F-4F87-8542-2FC7D2FB7BDA}" type="presOf" srcId="{48B5093C-9600-4EA5-9034-9F3F55B699E8}" destId="{06B46CBE-28CB-4D6B-9E26-2EC145D62F51}" srcOrd="0" destOrd="0" presId="urn:microsoft.com/office/officeart/2005/8/layout/radial6"/>
    <dgm:cxn modelId="{8768CC36-613D-481F-9D4E-8017D0FD5AA9}" srcId="{48B5093C-9600-4EA5-9034-9F3F55B699E8}" destId="{4364D88C-18DA-4227-9A64-BFE9CD1DA422}" srcOrd="0" destOrd="0" parTransId="{85C60DF7-9E17-41EB-84A8-1F54B342B712}" sibTransId="{487F8EC1-C7B5-4B75-B126-78D8400321BF}"/>
    <dgm:cxn modelId="{C961A654-44B0-410E-8438-046B6E2F23C5}" type="presOf" srcId="{C51CE9B6-3FF1-4BA8-811C-D57E01B1D4FE}" destId="{B5D4515F-20EB-47B1-A168-6CE451AE2F96}" srcOrd="0" destOrd="0" presId="urn:microsoft.com/office/officeart/2005/8/layout/radial6"/>
    <dgm:cxn modelId="{A9244858-EAFE-4CDB-AA70-80FCF779D609}" type="presOf" srcId="{7A055155-63AA-4120-8A7E-568834575712}" destId="{7AA2F75D-D59C-46EF-B12A-E470DE93A946}" srcOrd="0" destOrd="0" presId="urn:microsoft.com/office/officeart/2005/8/layout/radial6"/>
    <dgm:cxn modelId="{2101DB81-5331-4CCD-BB4B-98790E0CDEDC}" type="presOf" srcId="{3AFDB8B8-E864-4257-8983-8B765C2C6238}" destId="{F108EB41-6986-419E-9597-510B7A5A3CE5}" srcOrd="0" destOrd="0" presId="urn:microsoft.com/office/officeart/2005/8/layout/radial6"/>
    <dgm:cxn modelId="{F156CD9A-9852-4F79-9102-236A95F5FAED}" type="presOf" srcId="{4364D88C-18DA-4227-9A64-BFE9CD1DA422}" destId="{8E5A6018-D994-4851-818D-583B343DA358}" srcOrd="0" destOrd="0" presId="urn:microsoft.com/office/officeart/2005/8/layout/radial6"/>
    <dgm:cxn modelId="{07E8AAA0-C9D6-401E-A888-E2859ADB6179}" srcId="{48B5093C-9600-4EA5-9034-9F3F55B699E8}" destId="{FF8DBA2A-3C33-4315-828B-AD53C1D7B8B9}" srcOrd="1" destOrd="0" parTransId="{BAA619BA-8A69-476D-B340-90B3D7E8F176}" sibTransId="{84D7D777-E135-45B0-9664-2DF73F8640E3}"/>
    <dgm:cxn modelId="{B4FDC1BA-666B-42FB-8493-A3DA0B5A403F}" srcId="{7A055155-63AA-4120-8A7E-568834575712}" destId="{48B5093C-9600-4EA5-9034-9F3F55B699E8}" srcOrd="0" destOrd="0" parTransId="{3407ABBE-3D57-450D-B0B4-7BCB113BD602}" sibTransId="{F67EC039-0098-4F78-B1E0-D5960704C467}"/>
    <dgm:cxn modelId="{F4A169C4-5AEB-4F98-B812-60914341F408}" type="presOf" srcId="{487F8EC1-C7B5-4B75-B126-78D8400321BF}" destId="{697B2F25-25B2-4266-8214-B08A3C4B3283}" srcOrd="0" destOrd="0" presId="urn:microsoft.com/office/officeart/2005/8/layout/radial6"/>
    <dgm:cxn modelId="{32DE0BDD-3947-437E-A9EB-AFC886CB0376}" type="presOf" srcId="{FF8DBA2A-3C33-4315-828B-AD53C1D7B8B9}" destId="{DF211C59-B741-483A-9911-86A1D5DC22EE}" srcOrd="0" destOrd="0" presId="urn:microsoft.com/office/officeart/2005/8/layout/radial6"/>
    <dgm:cxn modelId="{223220EA-841B-48AA-B4B6-E89200702604}" type="presOf" srcId="{84D7D777-E135-45B0-9664-2DF73F8640E3}" destId="{691F4777-6669-463F-BBC3-ED34F4BBF6E1}" srcOrd="0" destOrd="0" presId="urn:microsoft.com/office/officeart/2005/8/layout/radial6"/>
    <dgm:cxn modelId="{6894ABCE-A0C3-4113-A03A-66A19CC4765F}" type="presParOf" srcId="{7AA2F75D-D59C-46EF-B12A-E470DE93A946}" destId="{06B46CBE-28CB-4D6B-9E26-2EC145D62F51}" srcOrd="0" destOrd="0" presId="urn:microsoft.com/office/officeart/2005/8/layout/radial6"/>
    <dgm:cxn modelId="{985461AF-C6A7-46F2-8587-B2DBFDBBDE36}" type="presParOf" srcId="{7AA2F75D-D59C-46EF-B12A-E470DE93A946}" destId="{8E5A6018-D994-4851-818D-583B343DA358}" srcOrd="1" destOrd="0" presId="urn:microsoft.com/office/officeart/2005/8/layout/radial6"/>
    <dgm:cxn modelId="{BF360DF8-77A5-4AB7-962D-488A590D61A9}" type="presParOf" srcId="{7AA2F75D-D59C-46EF-B12A-E470DE93A946}" destId="{1D1A2122-40DA-46A2-BC3F-D0C21FF7B473}" srcOrd="2" destOrd="0" presId="urn:microsoft.com/office/officeart/2005/8/layout/radial6"/>
    <dgm:cxn modelId="{A62BB4CD-53EC-4F71-B1A4-7E30DBC33AAD}" type="presParOf" srcId="{7AA2F75D-D59C-46EF-B12A-E470DE93A946}" destId="{697B2F25-25B2-4266-8214-B08A3C4B3283}" srcOrd="3" destOrd="0" presId="urn:microsoft.com/office/officeart/2005/8/layout/radial6"/>
    <dgm:cxn modelId="{2B24D3D0-BBB7-4263-A624-200B71B7D4DC}" type="presParOf" srcId="{7AA2F75D-D59C-46EF-B12A-E470DE93A946}" destId="{DF211C59-B741-483A-9911-86A1D5DC22EE}" srcOrd="4" destOrd="0" presId="urn:microsoft.com/office/officeart/2005/8/layout/radial6"/>
    <dgm:cxn modelId="{9A9F971E-9383-44C1-B06B-1968FBC533D8}" type="presParOf" srcId="{7AA2F75D-D59C-46EF-B12A-E470DE93A946}" destId="{40394A85-5563-45DB-9C33-7BD6A47097CD}" srcOrd="5" destOrd="0" presId="urn:microsoft.com/office/officeart/2005/8/layout/radial6"/>
    <dgm:cxn modelId="{DD7DC8B5-D165-4A45-BD96-1ECE7876B9E8}" type="presParOf" srcId="{7AA2F75D-D59C-46EF-B12A-E470DE93A946}" destId="{691F4777-6669-463F-BBC3-ED34F4BBF6E1}" srcOrd="6" destOrd="0" presId="urn:microsoft.com/office/officeart/2005/8/layout/radial6"/>
    <dgm:cxn modelId="{BA3681CF-914E-494F-8892-ED84EA62EA73}" type="presParOf" srcId="{7AA2F75D-D59C-46EF-B12A-E470DE93A946}" destId="{B5D4515F-20EB-47B1-A168-6CE451AE2F96}" srcOrd="7" destOrd="0" presId="urn:microsoft.com/office/officeart/2005/8/layout/radial6"/>
    <dgm:cxn modelId="{9D7DD9E2-00B5-410D-92D1-BB87B6736A5F}" type="presParOf" srcId="{7AA2F75D-D59C-46EF-B12A-E470DE93A946}" destId="{C10BA483-4930-4530-8F2F-18CA77854A9F}" srcOrd="8" destOrd="0" presId="urn:microsoft.com/office/officeart/2005/8/layout/radial6"/>
    <dgm:cxn modelId="{E278118F-A132-4DA5-8B0A-25499B35BA03}" type="presParOf" srcId="{7AA2F75D-D59C-46EF-B12A-E470DE93A946}" destId="{F108EB41-6986-419E-9597-510B7A5A3CE5}" srcOrd="9" destOrd="0" presId="urn:microsoft.com/office/officeart/2005/8/layout/radial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A055155-63AA-4120-8A7E-568834575712}" type="doc">
      <dgm:prSet loTypeId="urn:microsoft.com/office/officeart/2005/8/layout/radial6" loCatId="relationship" qsTypeId="urn:microsoft.com/office/officeart/2005/8/quickstyle/simple1" qsCatId="simple" csTypeId="urn:microsoft.com/office/officeart/2005/8/colors/accent6_2" csCatId="accent6" phldr="1"/>
      <dgm:spPr/>
      <dgm:t>
        <a:bodyPr/>
        <a:lstStyle/>
        <a:p>
          <a:endParaRPr lang="en-GB"/>
        </a:p>
      </dgm:t>
    </dgm:pt>
    <dgm:pt modelId="{48B5093C-9600-4EA5-9034-9F3F55B699E8}">
      <dgm:prSet phldrT="[Text]"/>
      <dgm:spPr>
        <a:xfrm>
          <a:off x="2472065" y="1369871"/>
          <a:ext cx="1449930" cy="144993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Text" lastClr="000000"/>
              </a:solidFill>
              <a:latin typeface="Calibri" panose="020F0502020204030204"/>
              <a:ea typeface="+mn-ea"/>
              <a:cs typeface="+mn-cs"/>
            </a:rPr>
            <a:t>Upgraded Loft  Insulation</a:t>
          </a:r>
        </a:p>
      </dgm:t>
    </dgm:pt>
    <dgm:pt modelId="{3407ABBE-3D57-450D-B0B4-7BCB113BD602}" type="parTrans" cxnId="{B4FDC1BA-666B-42FB-8493-A3DA0B5A403F}">
      <dgm:prSet/>
      <dgm:spPr/>
      <dgm:t>
        <a:bodyPr/>
        <a:lstStyle/>
        <a:p>
          <a:endParaRPr lang="en-GB"/>
        </a:p>
      </dgm:t>
    </dgm:pt>
    <dgm:pt modelId="{F67EC039-0098-4F78-B1E0-D5960704C467}" type="sibTrans" cxnId="{B4FDC1BA-666B-42FB-8493-A3DA0B5A403F}">
      <dgm:prSet/>
      <dgm:spPr/>
      <dgm:t>
        <a:bodyPr/>
        <a:lstStyle/>
        <a:p>
          <a:endParaRPr lang="en-GB"/>
        </a:p>
      </dgm:t>
    </dgm:pt>
    <dgm:pt modelId="{4364D88C-18DA-4227-9A64-BFE9CD1DA422}">
      <dgm:prSet phldrT="[Text]"/>
      <dgm:spPr>
        <a:xfrm>
          <a:off x="2548350" y="-45332"/>
          <a:ext cx="1297361" cy="120023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62.76 tCO2e </a:t>
          </a:r>
          <a:r>
            <a:rPr lang="en-GB">
              <a:solidFill>
                <a:sysClr val="window" lastClr="FFFFFF"/>
              </a:solidFill>
              <a:latin typeface="Calibri" panose="020F0502020204030204"/>
              <a:ea typeface="+mn-ea"/>
              <a:cs typeface="+mn-cs"/>
            </a:rPr>
            <a:t>Savings Per Year</a:t>
          </a:r>
        </a:p>
      </dgm:t>
    </dgm:pt>
    <dgm:pt modelId="{85C60DF7-9E17-41EB-84A8-1F54B342B712}" type="parTrans" cxnId="{8768CC36-613D-481F-9D4E-8017D0FD5AA9}">
      <dgm:prSet/>
      <dgm:spPr/>
      <dgm:t>
        <a:bodyPr/>
        <a:lstStyle/>
        <a:p>
          <a:endParaRPr lang="en-GB"/>
        </a:p>
      </dgm:t>
    </dgm:pt>
    <dgm:pt modelId="{487F8EC1-C7B5-4B75-B126-78D8400321BF}" type="sibTrans" cxnId="{8768CC36-613D-481F-9D4E-8017D0FD5AA9}">
      <dgm:prSet/>
      <dgm:spPr>
        <a:xfrm>
          <a:off x="1620438" y="518244"/>
          <a:ext cx="3153183" cy="3153183"/>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gm:spPr>
      <dgm:t>
        <a:bodyPr/>
        <a:lstStyle/>
        <a:p>
          <a:endParaRPr lang="en-GB"/>
        </a:p>
      </dgm:t>
    </dgm:pt>
    <dgm:pt modelId="{C51CE9B6-3FF1-4BA8-811C-D57E01B1D4FE}">
      <dgm:prSet phldrT="[Text]"/>
      <dgm:spPr>
        <a:xfrm>
          <a:off x="1192189" y="2232208"/>
          <a:ext cx="1342232" cy="12653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341,317 annual kWhs savings (20%)</a:t>
          </a:r>
        </a:p>
      </dgm:t>
    </dgm:pt>
    <dgm:pt modelId="{2CEE2719-A85E-4D08-A2D3-8A591E3EDA8D}" type="parTrans" cxnId="{848ED525-B2B4-48CC-BF7A-9A2AD33EBA69}">
      <dgm:prSet/>
      <dgm:spPr/>
      <dgm:t>
        <a:bodyPr/>
        <a:lstStyle/>
        <a:p>
          <a:endParaRPr lang="en-GB"/>
        </a:p>
      </dgm:t>
    </dgm:pt>
    <dgm:pt modelId="{3AFDB8B8-E864-4257-8983-8B765C2C6238}" type="sibTrans" cxnId="{848ED525-B2B4-48CC-BF7A-9A2AD33EBA69}">
      <dgm:prSet/>
      <dgm:spPr>
        <a:xfrm>
          <a:off x="1620438" y="518244"/>
          <a:ext cx="3153183" cy="3153183"/>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gm:spPr>
      <dgm:t>
        <a:bodyPr/>
        <a:lstStyle/>
        <a:p>
          <a:endParaRPr lang="en-GB"/>
        </a:p>
      </dgm:t>
    </dgm:pt>
    <dgm:pt modelId="{FF8DBA2A-3C33-4315-828B-AD53C1D7B8B9}">
      <dgm:prSet phldrT="[Text]"/>
      <dgm:spPr>
        <a:xfrm>
          <a:off x="3881477" y="2222916"/>
          <a:ext cx="1298558" cy="128389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£10,581 Annual financial savings </a:t>
          </a:r>
        </a:p>
      </dgm:t>
    </dgm:pt>
    <dgm:pt modelId="{84D7D777-E135-45B0-9664-2DF73F8640E3}" type="sibTrans" cxnId="{07E8AAA0-C9D6-401E-A888-E2859ADB6179}">
      <dgm:prSet/>
      <dgm:spPr>
        <a:xfrm>
          <a:off x="1620438" y="518244"/>
          <a:ext cx="3153183" cy="3153183"/>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gm:spPr>
      <dgm:t>
        <a:bodyPr/>
        <a:lstStyle/>
        <a:p>
          <a:endParaRPr lang="en-GB"/>
        </a:p>
      </dgm:t>
    </dgm:pt>
    <dgm:pt modelId="{BAA619BA-8A69-476D-B340-90B3D7E8F176}" type="parTrans" cxnId="{07E8AAA0-C9D6-401E-A888-E2859ADB6179}">
      <dgm:prSet/>
      <dgm:spPr/>
      <dgm:t>
        <a:bodyPr/>
        <a:lstStyle/>
        <a:p>
          <a:endParaRPr lang="en-GB"/>
        </a:p>
      </dgm:t>
    </dgm:pt>
    <dgm:pt modelId="{7AA2F75D-D59C-46EF-B12A-E470DE93A946}" type="pres">
      <dgm:prSet presAssocID="{7A055155-63AA-4120-8A7E-568834575712}" presName="Name0" presStyleCnt="0">
        <dgm:presLayoutVars>
          <dgm:chMax val="1"/>
          <dgm:dir/>
          <dgm:animLvl val="ctr"/>
          <dgm:resizeHandles val="exact"/>
        </dgm:presLayoutVars>
      </dgm:prSet>
      <dgm:spPr/>
    </dgm:pt>
    <dgm:pt modelId="{06B46CBE-28CB-4D6B-9E26-2EC145D62F51}" type="pres">
      <dgm:prSet presAssocID="{48B5093C-9600-4EA5-9034-9F3F55B699E8}" presName="centerShape" presStyleLbl="node0" presStyleIdx="0" presStyleCnt="1"/>
      <dgm:spPr/>
    </dgm:pt>
    <dgm:pt modelId="{8E5A6018-D994-4851-818D-583B343DA358}" type="pres">
      <dgm:prSet presAssocID="{4364D88C-18DA-4227-9A64-BFE9CD1DA422}" presName="node" presStyleLbl="node1" presStyleIdx="0" presStyleCnt="3" custScaleX="127825" custScaleY="118255">
        <dgm:presLayoutVars>
          <dgm:bulletEnabled val="1"/>
        </dgm:presLayoutVars>
      </dgm:prSet>
      <dgm:spPr/>
    </dgm:pt>
    <dgm:pt modelId="{1D1A2122-40DA-46A2-BC3F-D0C21FF7B473}" type="pres">
      <dgm:prSet presAssocID="{4364D88C-18DA-4227-9A64-BFE9CD1DA422}" presName="dummy" presStyleCnt="0"/>
      <dgm:spPr/>
    </dgm:pt>
    <dgm:pt modelId="{697B2F25-25B2-4266-8214-B08A3C4B3283}" type="pres">
      <dgm:prSet presAssocID="{487F8EC1-C7B5-4B75-B126-78D8400321BF}" presName="sibTrans" presStyleLbl="sibTrans2D1" presStyleIdx="0" presStyleCnt="3"/>
      <dgm:spPr/>
    </dgm:pt>
    <dgm:pt modelId="{DF211C59-B741-483A-9911-86A1D5DC22EE}" type="pres">
      <dgm:prSet presAssocID="{FF8DBA2A-3C33-4315-828B-AD53C1D7B8B9}" presName="node" presStyleLbl="node1" presStyleIdx="1" presStyleCnt="3" custScaleX="127943" custScaleY="126498">
        <dgm:presLayoutVars>
          <dgm:bulletEnabled val="1"/>
        </dgm:presLayoutVars>
      </dgm:prSet>
      <dgm:spPr/>
    </dgm:pt>
    <dgm:pt modelId="{40394A85-5563-45DB-9C33-7BD6A47097CD}" type="pres">
      <dgm:prSet presAssocID="{FF8DBA2A-3C33-4315-828B-AD53C1D7B8B9}" presName="dummy" presStyleCnt="0"/>
      <dgm:spPr/>
    </dgm:pt>
    <dgm:pt modelId="{691F4777-6669-463F-BBC3-ED34F4BBF6E1}" type="pres">
      <dgm:prSet presAssocID="{84D7D777-E135-45B0-9664-2DF73F8640E3}" presName="sibTrans" presStyleLbl="sibTrans2D1" presStyleIdx="1" presStyleCnt="3"/>
      <dgm:spPr/>
    </dgm:pt>
    <dgm:pt modelId="{B5D4515F-20EB-47B1-A168-6CE451AE2F96}" type="pres">
      <dgm:prSet presAssocID="{C51CE9B6-3FF1-4BA8-811C-D57E01B1D4FE}" presName="node" presStyleLbl="node1" presStyleIdx="2" presStyleCnt="3" custScaleX="132246" custScaleY="124667">
        <dgm:presLayoutVars>
          <dgm:bulletEnabled val="1"/>
        </dgm:presLayoutVars>
      </dgm:prSet>
      <dgm:spPr/>
    </dgm:pt>
    <dgm:pt modelId="{C10BA483-4930-4530-8F2F-18CA77854A9F}" type="pres">
      <dgm:prSet presAssocID="{C51CE9B6-3FF1-4BA8-811C-D57E01B1D4FE}" presName="dummy" presStyleCnt="0"/>
      <dgm:spPr/>
    </dgm:pt>
    <dgm:pt modelId="{F108EB41-6986-419E-9597-510B7A5A3CE5}" type="pres">
      <dgm:prSet presAssocID="{3AFDB8B8-E864-4257-8983-8B765C2C6238}" presName="sibTrans" presStyleLbl="sibTrans2D1" presStyleIdx="2" presStyleCnt="3"/>
      <dgm:spPr/>
    </dgm:pt>
  </dgm:ptLst>
  <dgm:cxnLst>
    <dgm:cxn modelId="{848ED525-B2B4-48CC-BF7A-9A2AD33EBA69}" srcId="{48B5093C-9600-4EA5-9034-9F3F55B699E8}" destId="{C51CE9B6-3FF1-4BA8-811C-D57E01B1D4FE}" srcOrd="2" destOrd="0" parTransId="{2CEE2719-A85E-4D08-A2D3-8A591E3EDA8D}" sibTransId="{3AFDB8B8-E864-4257-8983-8B765C2C6238}"/>
    <dgm:cxn modelId="{7CE79D36-A69F-4F87-8542-2FC7D2FB7BDA}" type="presOf" srcId="{48B5093C-9600-4EA5-9034-9F3F55B699E8}" destId="{06B46CBE-28CB-4D6B-9E26-2EC145D62F51}" srcOrd="0" destOrd="0" presId="urn:microsoft.com/office/officeart/2005/8/layout/radial6"/>
    <dgm:cxn modelId="{8768CC36-613D-481F-9D4E-8017D0FD5AA9}" srcId="{48B5093C-9600-4EA5-9034-9F3F55B699E8}" destId="{4364D88C-18DA-4227-9A64-BFE9CD1DA422}" srcOrd="0" destOrd="0" parTransId="{85C60DF7-9E17-41EB-84A8-1F54B342B712}" sibTransId="{487F8EC1-C7B5-4B75-B126-78D8400321BF}"/>
    <dgm:cxn modelId="{C961A654-44B0-410E-8438-046B6E2F23C5}" type="presOf" srcId="{C51CE9B6-3FF1-4BA8-811C-D57E01B1D4FE}" destId="{B5D4515F-20EB-47B1-A168-6CE451AE2F96}" srcOrd="0" destOrd="0" presId="urn:microsoft.com/office/officeart/2005/8/layout/radial6"/>
    <dgm:cxn modelId="{A9244858-EAFE-4CDB-AA70-80FCF779D609}" type="presOf" srcId="{7A055155-63AA-4120-8A7E-568834575712}" destId="{7AA2F75D-D59C-46EF-B12A-E470DE93A946}" srcOrd="0" destOrd="0" presId="urn:microsoft.com/office/officeart/2005/8/layout/radial6"/>
    <dgm:cxn modelId="{2101DB81-5331-4CCD-BB4B-98790E0CDEDC}" type="presOf" srcId="{3AFDB8B8-E864-4257-8983-8B765C2C6238}" destId="{F108EB41-6986-419E-9597-510B7A5A3CE5}" srcOrd="0" destOrd="0" presId="urn:microsoft.com/office/officeart/2005/8/layout/radial6"/>
    <dgm:cxn modelId="{F156CD9A-9852-4F79-9102-236A95F5FAED}" type="presOf" srcId="{4364D88C-18DA-4227-9A64-BFE9CD1DA422}" destId="{8E5A6018-D994-4851-818D-583B343DA358}" srcOrd="0" destOrd="0" presId="urn:microsoft.com/office/officeart/2005/8/layout/radial6"/>
    <dgm:cxn modelId="{07E8AAA0-C9D6-401E-A888-E2859ADB6179}" srcId="{48B5093C-9600-4EA5-9034-9F3F55B699E8}" destId="{FF8DBA2A-3C33-4315-828B-AD53C1D7B8B9}" srcOrd="1" destOrd="0" parTransId="{BAA619BA-8A69-476D-B340-90B3D7E8F176}" sibTransId="{84D7D777-E135-45B0-9664-2DF73F8640E3}"/>
    <dgm:cxn modelId="{B4FDC1BA-666B-42FB-8493-A3DA0B5A403F}" srcId="{7A055155-63AA-4120-8A7E-568834575712}" destId="{48B5093C-9600-4EA5-9034-9F3F55B699E8}" srcOrd="0" destOrd="0" parTransId="{3407ABBE-3D57-450D-B0B4-7BCB113BD602}" sibTransId="{F67EC039-0098-4F78-B1E0-D5960704C467}"/>
    <dgm:cxn modelId="{F4A169C4-5AEB-4F98-B812-60914341F408}" type="presOf" srcId="{487F8EC1-C7B5-4B75-B126-78D8400321BF}" destId="{697B2F25-25B2-4266-8214-B08A3C4B3283}" srcOrd="0" destOrd="0" presId="urn:microsoft.com/office/officeart/2005/8/layout/radial6"/>
    <dgm:cxn modelId="{32DE0BDD-3947-437E-A9EB-AFC886CB0376}" type="presOf" srcId="{FF8DBA2A-3C33-4315-828B-AD53C1D7B8B9}" destId="{DF211C59-B741-483A-9911-86A1D5DC22EE}" srcOrd="0" destOrd="0" presId="urn:microsoft.com/office/officeart/2005/8/layout/radial6"/>
    <dgm:cxn modelId="{223220EA-841B-48AA-B4B6-E89200702604}" type="presOf" srcId="{84D7D777-E135-45B0-9664-2DF73F8640E3}" destId="{691F4777-6669-463F-BBC3-ED34F4BBF6E1}" srcOrd="0" destOrd="0" presId="urn:microsoft.com/office/officeart/2005/8/layout/radial6"/>
    <dgm:cxn modelId="{6894ABCE-A0C3-4113-A03A-66A19CC4765F}" type="presParOf" srcId="{7AA2F75D-D59C-46EF-B12A-E470DE93A946}" destId="{06B46CBE-28CB-4D6B-9E26-2EC145D62F51}" srcOrd="0" destOrd="0" presId="urn:microsoft.com/office/officeart/2005/8/layout/radial6"/>
    <dgm:cxn modelId="{985461AF-C6A7-46F2-8587-B2DBFDBBDE36}" type="presParOf" srcId="{7AA2F75D-D59C-46EF-B12A-E470DE93A946}" destId="{8E5A6018-D994-4851-818D-583B343DA358}" srcOrd="1" destOrd="0" presId="urn:microsoft.com/office/officeart/2005/8/layout/radial6"/>
    <dgm:cxn modelId="{BF360DF8-77A5-4AB7-962D-488A590D61A9}" type="presParOf" srcId="{7AA2F75D-D59C-46EF-B12A-E470DE93A946}" destId="{1D1A2122-40DA-46A2-BC3F-D0C21FF7B473}" srcOrd="2" destOrd="0" presId="urn:microsoft.com/office/officeart/2005/8/layout/radial6"/>
    <dgm:cxn modelId="{A62BB4CD-53EC-4F71-B1A4-7E30DBC33AAD}" type="presParOf" srcId="{7AA2F75D-D59C-46EF-B12A-E470DE93A946}" destId="{697B2F25-25B2-4266-8214-B08A3C4B3283}" srcOrd="3" destOrd="0" presId="urn:microsoft.com/office/officeart/2005/8/layout/radial6"/>
    <dgm:cxn modelId="{2B24D3D0-BBB7-4263-A624-200B71B7D4DC}" type="presParOf" srcId="{7AA2F75D-D59C-46EF-B12A-E470DE93A946}" destId="{DF211C59-B741-483A-9911-86A1D5DC22EE}" srcOrd="4" destOrd="0" presId="urn:microsoft.com/office/officeart/2005/8/layout/radial6"/>
    <dgm:cxn modelId="{9A9F971E-9383-44C1-B06B-1968FBC533D8}" type="presParOf" srcId="{7AA2F75D-D59C-46EF-B12A-E470DE93A946}" destId="{40394A85-5563-45DB-9C33-7BD6A47097CD}" srcOrd="5" destOrd="0" presId="urn:microsoft.com/office/officeart/2005/8/layout/radial6"/>
    <dgm:cxn modelId="{DD7DC8B5-D165-4A45-BD96-1ECE7876B9E8}" type="presParOf" srcId="{7AA2F75D-D59C-46EF-B12A-E470DE93A946}" destId="{691F4777-6669-463F-BBC3-ED34F4BBF6E1}" srcOrd="6" destOrd="0" presId="urn:microsoft.com/office/officeart/2005/8/layout/radial6"/>
    <dgm:cxn modelId="{BA3681CF-914E-494F-8892-ED84EA62EA73}" type="presParOf" srcId="{7AA2F75D-D59C-46EF-B12A-E470DE93A946}" destId="{B5D4515F-20EB-47B1-A168-6CE451AE2F96}" srcOrd="7" destOrd="0" presId="urn:microsoft.com/office/officeart/2005/8/layout/radial6"/>
    <dgm:cxn modelId="{9D7DD9E2-00B5-410D-92D1-BB87B6736A5F}" type="presParOf" srcId="{7AA2F75D-D59C-46EF-B12A-E470DE93A946}" destId="{C10BA483-4930-4530-8F2F-18CA77854A9F}" srcOrd="8" destOrd="0" presId="urn:microsoft.com/office/officeart/2005/8/layout/radial6"/>
    <dgm:cxn modelId="{E278118F-A132-4DA5-8B0A-25499B35BA03}" type="presParOf" srcId="{7AA2F75D-D59C-46EF-B12A-E470DE93A946}" destId="{F108EB41-6986-419E-9597-510B7A5A3CE5}" srcOrd="9" destOrd="0" presId="urn:microsoft.com/office/officeart/2005/8/layout/radial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8EB41-6986-419E-9597-510B7A5A3CE5}">
      <dsp:nvSpPr>
        <dsp:cNvPr id="0" name=""/>
        <dsp:cNvSpPr/>
      </dsp:nvSpPr>
      <dsp:spPr>
        <a:xfrm>
          <a:off x="1469967" y="493425"/>
          <a:ext cx="3005441" cy="3005441"/>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1F4777-6669-463F-BBC3-ED34F4BBF6E1}">
      <dsp:nvSpPr>
        <dsp:cNvPr id="0" name=""/>
        <dsp:cNvSpPr/>
      </dsp:nvSpPr>
      <dsp:spPr>
        <a:xfrm>
          <a:off x="1469967" y="493425"/>
          <a:ext cx="3005441" cy="3005441"/>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7B2F25-25B2-4266-8214-B08A3C4B3283}">
      <dsp:nvSpPr>
        <dsp:cNvPr id="0" name=""/>
        <dsp:cNvSpPr/>
      </dsp:nvSpPr>
      <dsp:spPr>
        <a:xfrm>
          <a:off x="1469967" y="493425"/>
          <a:ext cx="3005441" cy="3005441"/>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6B46CBE-28CB-4D6B-9E26-2EC145D62F51}">
      <dsp:nvSpPr>
        <dsp:cNvPr id="0" name=""/>
        <dsp:cNvSpPr/>
      </dsp:nvSpPr>
      <dsp:spPr>
        <a:xfrm>
          <a:off x="2309862" y="1295243"/>
          <a:ext cx="1382780" cy="138278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Text" lastClr="000000"/>
              </a:solidFill>
              <a:latin typeface="Calibri" panose="020F0502020204030204"/>
              <a:ea typeface="+mn-ea"/>
              <a:cs typeface="+mn-cs"/>
            </a:rPr>
            <a:t>Solar PV Installation</a:t>
          </a:r>
        </a:p>
      </dsp:txBody>
      <dsp:txXfrm>
        <a:off x="2512365" y="1497746"/>
        <a:ext cx="977774" cy="977774"/>
      </dsp:txXfrm>
    </dsp:sp>
    <dsp:sp modelId="{8E5A6018-D994-4851-818D-583B343DA358}">
      <dsp:nvSpPr>
        <dsp:cNvPr id="0" name=""/>
        <dsp:cNvSpPr/>
      </dsp:nvSpPr>
      <dsp:spPr>
        <a:xfrm>
          <a:off x="2354048" y="-44051"/>
          <a:ext cx="1237277" cy="1144645"/>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solidFill>
                <a:sysClr val="window" lastClr="FFFFFF"/>
              </a:solidFill>
              <a:latin typeface="Calibri" panose="020F0502020204030204"/>
              <a:ea typeface="+mn-ea"/>
              <a:cs typeface="+mn-cs"/>
            </a:rPr>
            <a:t>59.71 tCO2e </a:t>
          </a:r>
          <a:r>
            <a:rPr lang="en-GB" sz="1300" kern="1200">
              <a:solidFill>
                <a:sysClr val="window" lastClr="FFFFFF"/>
              </a:solidFill>
              <a:latin typeface="Calibri" panose="020F0502020204030204"/>
              <a:ea typeface="+mn-ea"/>
              <a:cs typeface="+mn-cs"/>
            </a:rPr>
            <a:t>Savings Per Year</a:t>
          </a:r>
        </a:p>
      </dsp:txBody>
      <dsp:txXfrm>
        <a:off x="2535243" y="123578"/>
        <a:ext cx="874887" cy="809387"/>
      </dsp:txXfrm>
    </dsp:sp>
    <dsp:sp modelId="{DF211C59-B741-483A-9911-86A1D5DC22EE}">
      <dsp:nvSpPr>
        <dsp:cNvPr id="0" name=""/>
        <dsp:cNvSpPr/>
      </dsp:nvSpPr>
      <dsp:spPr>
        <a:xfrm>
          <a:off x="3624694" y="2117866"/>
          <a:ext cx="1238419" cy="122443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solidFill>
                <a:sysClr val="window" lastClr="FFFFFF"/>
              </a:solidFill>
              <a:latin typeface="Calibri" panose="020F0502020204030204"/>
              <a:ea typeface="+mn-ea"/>
              <a:cs typeface="+mn-cs"/>
            </a:rPr>
            <a:t>810,510</a:t>
          </a:r>
          <a:r>
            <a:rPr lang="en-GB" sz="1300" kern="1200">
              <a:solidFill>
                <a:sysClr val="window" lastClr="FFFFFF"/>
              </a:solidFill>
              <a:latin typeface="Calibri" panose="020F0502020204030204"/>
              <a:ea typeface="+mn-ea"/>
              <a:cs typeface="+mn-cs"/>
            </a:rPr>
            <a:t> Annual kWh Savings (22%)</a:t>
          </a:r>
        </a:p>
      </dsp:txBody>
      <dsp:txXfrm>
        <a:off x="3806056" y="2297180"/>
        <a:ext cx="875695" cy="865804"/>
      </dsp:txXfrm>
    </dsp:sp>
    <dsp:sp modelId="{B5D4515F-20EB-47B1-A168-6CE451AE2F96}">
      <dsp:nvSpPr>
        <dsp:cNvPr id="0" name=""/>
        <dsp:cNvSpPr/>
      </dsp:nvSpPr>
      <dsp:spPr>
        <a:xfrm>
          <a:off x="1061435" y="2126728"/>
          <a:ext cx="1280070" cy="12067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solidFill>
                <a:sysClr val="window" lastClr="FFFFFF"/>
              </a:solidFill>
              <a:latin typeface="Calibri" panose="020F0502020204030204"/>
              <a:ea typeface="+mn-ea"/>
              <a:cs typeface="+mn-cs"/>
            </a:rPr>
            <a:t>£115,092 </a:t>
          </a:r>
          <a:r>
            <a:rPr lang="en-GB" sz="1300" kern="1200">
              <a:solidFill>
                <a:sysClr val="window" lastClr="FFFFFF"/>
              </a:solidFill>
              <a:latin typeface="Calibri" panose="020F0502020204030204"/>
              <a:ea typeface="+mn-ea"/>
              <a:cs typeface="+mn-cs"/>
            </a:rPr>
            <a:t>Annual Financial Savings</a:t>
          </a:r>
        </a:p>
      </dsp:txBody>
      <dsp:txXfrm>
        <a:off x="1248897" y="2303446"/>
        <a:ext cx="905146" cy="8532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8EB41-6986-419E-9597-510B7A5A3CE5}">
      <dsp:nvSpPr>
        <dsp:cNvPr id="0" name=""/>
        <dsp:cNvSpPr/>
      </dsp:nvSpPr>
      <dsp:spPr>
        <a:xfrm>
          <a:off x="1389294" y="585602"/>
          <a:ext cx="3561192" cy="3561192"/>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1F4777-6669-463F-BBC3-ED34F4BBF6E1}">
      <dsp:nvSpPr>
        <dsp:cNvPr id="0" name=""/>
        <dsp:cNvSpPr/>
      </dsp:nvSpPr>
      <dsp:spPr>
        <a:xfrm>
          <a:off x="1389294" y="585602"/>
          <a:ext cx="3561192" cy="3561192"/>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7B2F25-25B2-4266-8214-B08A3C4B3283}">
      <dsp:nvSpPr>
        <dsp:cNvPr id="0" name=""/>
        <dsp:cNvSpPr/>
      </dsp:nvSpPr>
      <dsp:spPr>
        <a:xfrm>
          <a:off x="1389294" y="585602"/>
          <a:ext cx="3561192" cy="3561192"/>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6B46CBE-28CB-4D6B-9E26-2EC145D62F51}">
      <dsp:nvSpPr>
        <dsp:cNvPr id="0" name=""/>
        <dsp:cNvSpPr/>
      </dsp:nvSpPr>
      <dsp:spPr>
        <a:xfrm>
          <a:off x="2349670" y="1545979"/>
          <a:ext cx="1640439" cy="16404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Text" lastClr="000000"/>
              </a:solidFill>
              <a:latin typeface="Calibri" panose="020F0502020204030204"/>
              <a:ea typeface="+mn-ea"/>
              <a:cs typeface="+mn-cs"/>
            </a:rPr>
            <a:t>LED light Replacements</a:t>
          </a:r>
        </a:p>
      </dsp:txBody>
      <dsp:txXfrm>
        <a:off x="2589907" y="1786216"/>
        <a:ext cx="1159965" cy="1159965"/>
      </dsp:txXfrm>
    </dsp:sp>
    <dsp:sp modelId="{8E5A6018-D994-4851-818D-583B343DA358}">
      <dsp:nvSpPr>
        <dsp:cNvPr id="0" name=""/>
        <dsp:cNvSpPr/>
      </dsp:nvSpPr>
      <dsp:spPr>
        <a:xfrm>
          <a:off x="2435978" y="-52024"/>
          <a:ext cx="1467824" cy="1357931"/>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panose="020F0502020204030204"/>
              <a:ea typeface="+mn-ea"/>
              <a:cs typeface="+mn-cs"/>
            </a:rPr>
            <a:t>56.05 tCO2e </a:t>
          </a:r>
          <a:r>
            <a:rPr lang="en-GB" sz="1000" kern="1200">
              <a:solidFill>
                <a:sysClr val="window" lastClr="FFFFFF"/>
              </a:solidFill>
              <a:latin typeface="Calibri" panose="020F0502020204030204"/>
              <a:ea typeface="+mn-ea"/>
              <a:cs typeface="+mn-cs"/>
            </a:rPr>
            <a:t>Savings Per Year</a:t>
          </a:r>
        </a:p>
      </dsp:txBody>
      <dsp:txXfrm>
        <a:off x="2650936" y="146840"/>
        <a:ext cx="1037908" cy="960203"/>
      </dsp:txXfrm>
    </dsp:sp>
    <dsp:sp modelId="{DF211C59-B741-483A-9911-86A1D5DC22EE}">
      <dsp:nvSpPr>
        <dsp:cNvPr id="0" name=""/>
        <dsp:cNvSpPr/>
      </dsp:nvSpPr>
      <dsp:spPr>
        <a:xfrm>
          <a:off x="3941541" y="2509534"/>
          <a:ext cx="1469179" cy="145258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panose="020F0502020204030204"/>
              <a:ea typeface="+mn-ea"/>
              <a:cs typeface="+mn-cs"/>
            </a:rPr>
            <a:t>793,560 </a:t>
          </a:r>
          <a:r>
            <a:rPr lang="en-GB" sz="1000" kern="1200">
              <a:solidFill>
                <a:sysClr val="window" lastClr="FFFFFF"/>
              </a:solidFill>
              <a:latin typeface="Calibri" panose="020F0502020204030204"/>
              <a:ea typeface="+mn-ea"/>
              <a:cs typeface="+mn-cs"/>
            </a:rPr>
            <a:t>Annual kWh Savings (65% Campus fittings, 72% Sports Centre fittings &amp; 68% Sports hall fittings)</a:t>
          </a:r>
        </a:p>
      </dsp:txBody>
      <dsp:txXfrm>
        <a:off x="4156697" y="2722260"/>
        <a:ext cx="1038867" cy="1027134"/>
      </dsp:txXfrm>
    </dsp:sp>
    <dsp:sp modelId="{B5D4515F-20EB-47B1-A168-6CE451AE2F96}">
      <dsp:nvSpPr>
        <dsp:cNvPr id="0" name=""/>
        <dsp:cNvSpPr/>
      </dsp:nvSpPr>
      <dsp:spPr>
        <a:xfrm>
          <a:off x="904353" y="2520047"/>
          <a:ext cx="1518590" cy="143156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panose="020F0502020204030204"/>
              <a:ea typeface="+mn-ea"/>
              <a:cs typeface="+mn-cs"/>
            </a:rPr>
            <a:t>£113,706 </a:t>
          </a:r>
          <a:r>
            <a:rPr lang="en-GB" sz="1000" kern="1200">
              <a:solidFill>
                <a:sysClr val="window" lastClr="FFFFFF"/>
              </a:solidFill>
              <a:latin typeface="Calibri" panose="020F0502020204030204"/>
              <a:ea typeface="+mn-ea"/>
              <a:cs typeface="+mn-cs"/>
            </a:rPr>
            <a:t>Annual Financial Savings</a:t>
          </a:r>
        </a:p>
      </dsp:txBody>
      <dsp:txXfrm>
        <a:off x="1126745" y="2729694"/>
        <a:ext cx="1073806" cy="10122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8EB41-6986-419E-9597-510B7A5A3CE5}">
      <dsp:nvSpPr>
        <dsp:cNvPr id="0" name=""/>
        <dsp:cNvSpPr/>
      </dsp:nvSpPr>
      <dsp:spPr>
        <a:xfrm>
          <a:off x="1469967" y="493425"/>
          <a:ext cx="3005441" cy="3005441"/>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1F4777-6669-463F-BBC3-ED34F4BBF6E1}">
      <dsp:nvSpPr>
        <dsp:cNvPr id="0" name=""/>
        <dsp:cNvSpPr/>
      </dsp:nvSpPr>
      <dsp:spPr>
        <a:xfrm>
          <a:off x="1469967" y="493425"/>
          <a:ext cx="3005441" cy="3005441"/>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7B2F25-25B2-4266-8214-B08A3C4B3283}">
      <dsp:nvSpPr>
        <dsp:cNvPr id="0" name=""/>
        <dsp:cNvSpPr/>
      </dsp:nvSpPr>
      <dsp:spPr>
        <a:xfrm>
          <a:off x="1469967" y="493425"/>
          <a:ext cx="3005441" cy="3005441"/>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6B46CBE-28CB-4D6B-9E26-2EC145D62F51}">
      <dsp:nvSpPr>
        <dsp:cNvPr id="0" name=""/>
        <dsp:cNvSpPr/>
      </dsp:nvSpPr>
      <dsp:spPr>
        <a:xfrm>
          <a:off x="2281297" y="1304755"/>
          <a:ext cx="1382780" cy="138278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Text" lastClr="000000"/>
              </a:solidFill>
              <a:latin typeface="Calibri" panose="020F0502020204030204"/>
              <a:ea typeface="+mn-ea"/>
              <a:cs typeface="+mn-cs"/>
            </a:rPr>
            <a:t>BEMS Energy Saving Calculations</a:t>
          </a:r>
        </a:p>
      </dsp:txBody>
      <dsp:txXfrm>
        <a:off x="2483800" y="1507258"/>
        <a:ext cx="977774" cy="977774"/>
      </dsp:txXfrm>
    </dsp:sp>
    <dsp:sp modelId="{8E5A6018-D994-4851-818D-583B343DA358}">
      <dsp:nvSpPr>
        <dsp:cNvPr id="0" name=""/>
        <dsp:cNvSpPr/>
      </dsp:nvSpPr>
      <dsp:spPr>
        <a:xfrm>
          <a:off x="2354048" y="-44051"/>
          <a:ext cx="1237277" cy="1144645"/>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solidFill>
                <a:sysClr val="window" lastClr="FFFFFF"/>
              </a:solidFill>
              <a:latin typeface="Calibri" panose="020F0502020204030204"/>
              <a:ea typeface="+mn-ea"/>
              <a:cs typeface="+mn-cs"/>
            </a:rPr>
            <a:t>70.23 tCO2e </a:t>
          </a:r>
          <a:r>
            <a:rPr lang="en-GB" sz="1300" kern="1200">
              <a:solidFill>
                <a:sysClr val="window" lastClr="FFFFFF"/>
              </a:solidFill>
              <a:latin typeface="Calibri" panose="020F0502020204030204"/>
              <a:ea typeface="+mn-ea"/>
              <a:cs typeface="+mn-cs"/>
            </a:rPr>
            <a:t>Savings Per Year</a:t>
          </a:r>
        </a:p>
      </dsp:txBody>
      <dsp:txXfrm>
        <a:off x="2535243" y="123578"/>
        <a:ext cx="874887" cy="809387"/>
      </dsp:txXfrm>
    </dsp:sp>
    <dsp:sp modelId="{DF211C59-B741-483A-9911-86A1D5DC22EE}">
      <dsp:nvSpPr>
        <dsp:cNvPr id="0" name=""/>
        <dsp:cNvSpPr/>
      </dsp:nvSpPr>
      <dsp:spPr>
        <a:xfrm>
          <a:off x="3624694" y="2117866"/>
          <a:ext cx="1238419" cy="122443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solidFill>
                <a:sysClr val="window" lastClr="FFFFFF"/>
              </a:solidFill>
              <a:latin typeface="Calibri" panose="020F0502020204030204"/>
              <a:ea typeface="+mn-ea"/>
              <a:cs typeface="+mn-cs"/>
            </a:rPr>
            <a:t>651,644</a:t>
          </a:r>
          <a:r>
            <a:rPr lang="en-GB" sz="1300" kern="1200">
              <a:solidFill>
                <a:sysClr val="window" lastClr="FFFFFF"/>
              </a:solidFill>
              <a:latin typeface="Calibri" panose="020F0502020204030204"/>
              <a:ea typeface="+mn-ea"/>
              <a:cs typeface="+mn-cs"/>
            </a:rPr>
            <a:t> Annual kWh Savings (14%)</a:t>
          </a:r>
        </a:p>
      </dsp:txBody>
      <dsp:txXfrm>
        <a:off x="3806056" y="2297180"/>
        <a:ext cx="875695" cy="865804"/>
      </dsp:txXfrm>
    </dsp:sp>
    <dsp:sp modelId="{B5D4515F-20EB-47B1-A168-6CE451AE2F96}">
      <dsp:nvSpPr>
        <dsp:cNvPr id="0" name=""/>
        <dsp:cNvSpPr/>
      </dsp:nvSpPr>
      <dsp:spPr>
        <a:xfrm>
          <a:off x="1061435" y="2126728"/>
          <a:ext cx="1280070" cy="12067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solidFill>
                <a:sysClr val="window" lastClr="FFFFFF"/>
              </a:solidFill>
              <a:latin typeface="Calibri" panose="020F0502020204030204"/>
              <a:ea typeface="+mn-ea"/>
              <a:cs typeface="+mn-cs"/>
            </a:rPr>
            <a:t>£78,197 </a:t>
          </a:r>
          <a:r>
            <a:rPr lang="en-GB" sz="1300" kern="1200">
              <a:solidFill>
                <a:sysClr val="window" lastClr="FFFFFF"/>
              </a:solidFill>
              <a:latin typeface="Calibri" panose="020F0502020204030204"/>
              <a:ea typeface="+mn-ea"/>
              <a:cs typeface="+mn-cs"/>
            </a:rPr>
            <a:t>Annual Financial Savings</a:t>
          </a:r>
        </a:p>
      </dsp:txBody>
      <dsp:txXfrm>
        <a:off x="1248897" y="2303446"/>
        <a:ext cx="905146" cy="8532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8EB41-6986-419E-9597-510B7A5A3CE5}">
      <dsp:nvSpPr>
        <dsp:cNvPr id="0" name=""/>
        <dsp:cNvSpPr/>
      </dsp:nvSpPr>
      <dsp:spPr>
        <a:xfrm>
          <a:off x="1469967" y="493425"/>
          <a:ext cx="3005441" cy="3005441"/>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1F4777-6669-463F-BBC3-ED34F4BBF6E1}">
      <dsp:nvSpPr>
        <dsp:cNvPr id="0" name=""/>
        <dsp:cNvSpPr/>
      </dsp:nvSpPr>
      <dsp:spPr>
        <a:xfrm>
          <a:off x="1469967" y="493425"/>
          <a:ext cx="3005441" cy="3005441"/>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7B2F25-25B2-4266-8214-B08A3C4B3283}">
      <dsp:nvSpPr>
        <dsp:cNvPr id="0" name=""/>
        <dsp:cNvSpPr/>
      </dsp:nvSpPr>
      <dsp:spPr>
        <a:xfrm>
          <a:off x="1469967" y="493425"/>
          <a:ext cx="3005441" cy="3005441"/>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6B46CBE-28CB-4D6B-9E26-2EC145D62F51}">
      <dsp:nvSpPr>
        <dsp:cNvPr id="0" name=""/>
        <dsp:cNvSpPr/>
      </dsp:nvSpPr>
      <dsp:spPr>
        <a:xfrm>
          <a:off x="2281297" y="1304755"/>
          <a:ext cx="1382780" cy="138278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Text" lastClr="000000"/>
              </a:solidFill>
              <a:latin typeface="Calibri" panose="020F0502020204030204"/>
              <a:ea typeface="+mn-ea"/>
              <a:cs typeface="+mn-cs"/>
            </a:rPr>
            <a:t>Transformer Upgrades</a:t>
          </a:r>
        </a:p>
      </dsp:txBody>
      <dsp:txXfrm>
        <a:off x="2483800" y="1507258"/>
        <a:ext cx="977774" cy="977774"/>
      </dsp:txXfrm>
    </dsp:sp>
    <dsp:sp modelId="{8E5A6018-D994-4851-818D-583B343DA358}">
      <dsp:nvSpPr>
        <dsp:cNvPr id="0" name=""/>
        <dsp:cNvSpPr/>
      </dsp:nvSpPr>
      <dsp:spPr>
        <a:xfrm>
          <a:off x="2354048" y="-44051"/>
          <a:ext cx="1237277" cy="1144645"/>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solidFill>
                <a:sysClr val="window" lastClr="FFFFFF"/>
              </a:solidFill>
              <a:latin typeface="Calibri" panose="020F0502020204030204"/>
              <a:ea typeface="+mn-ea"/>
              <a:cs typeface="+mn-cs"/>
            </a:rPr>
            <a:t>82.36 tCO2e </a:t>
          </a:r>
          <a:r>
            <a:rPr lang="en-GB" sz="1300" kern="1200">
              <a:solidFill>
                <a:sysClr val="window" lastClr="FFFFFF"/>
              </a:solidFill>
              <a:latin typeface="Calibri" panose="020F0502020204030204"/>
              <a:ea typeface="+mn-ea"/>
              <a:cs typeface="+mn-cs"/>
            </a:rPr>
            <a:t>Savings Per Year</a:t>
          </a:r>
        </a:p>
      </dsp:txBody>
      <dsp:txXfrm>
        <a:off x="2535243" y="123578"/>
        <a:ext cx="874887" cy="809387"/>
      </dsp:txXfrm>
    </dsp:sp>
    <dsp:sp modelId="{DF211C59-B741-483A-9911-86A1D5DC22EE}">
      <dsp:nvSpPr>
        <dsp:cNvPr id="0" name=""/>
        <dsp:cNvSpPr/>
      </dsp:nvSpPr>
      <dsp:spPr>
        <a:xfrm>
          <a:off x="3624694" y="2117866"/>
          <a:ext cx="1238419" cy="122443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solidFill>
                <a:sysClr val="window" lastClr="FFFFFF"/>
              </a:solidFill>
              <a:latin typeface="Calibri" panose="020F0502020204030204"/>
              <a:ea typeface="+mn-ea"/>
              <a:cs typeface="+mn-cs"/>
            </a:rPr>
            <a:t>897,002</a:t>
          </a:r>
          <a:r>
            <a:rPr lang="en-GB" sz="1300" kern="1200">
              <a:solidFill>
                <a:sysClr val="window" lastClr="FFFFFF"/>
              </a:solidFill>
              <a:latin typeface="Calibri" panose="020F0502020204030204"/>
              <a:ea typeface="+mn-ea"/>
              <a:cs typeface="+mn-cs"/>
            </a:rPr>
            <a:t> Annual kWh Savings (41%)</a:t>
          </a:r>
        </a:p>
      </dsp:txBody>
      <dsp:txXfrm>
        <a:off x="3806056" y="2297180"/>
        <a:ext cx="875695" cy="865804"/>
      </dsp:txXfrm>
    </dsp:sp>
    <dsp:sp modelId="{B5D4515F-20EB-47B1-A168-6CE451AE2F96}">
      <dsp:nvSpPr>
        <dsp:cNvPr id="0" name=""/>
        <dsp:cNvSpPr/>
      </dsp:nvSpPr>
      <dsp:spPr>
        <a:xfrm>
          <a:off x="1061435" y="2126728"/>
          <a:ext cx="1280070" cy="12067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solidFill>
                <a:sysClr val="window" lastClr="FFFFFF"/>
              </a:solidFill>
              <a:latin typeface="Calibri" panose="020F0502020204030204"/>
              <a:ea typeface="+mn-ea"/>
              <a:cs typeface="+mn-cs"/>
            </a:rPr>
            <a:t>£107,640 </a:t>
          </a:r>
          <a:r>
            <a:rPr lang="en-GB" sz="1300" kern="1200">
              <a:solidFill>
                <a:sysClr val="window" lastClr="FFFFFF"/>
              </a:solidFill>
              <a:latin typeface="Calibri" panose="020F0502020204030204"/>
              <a:ea typeface="+mn-ea"/>
              <a:cs typeface="+mn-cs"/>
            </a:rPr>
            <a:t>Annual Financial Savings</a:t>
          </a:r>
        </a:p>
      </dsp:txBody>
      <dsp:txXfrm>
        <a:off x="1248897" y="2303446"/>
        <a:ext cx="905146" cy="8532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8EB41-6986-419E-9597-510B7A5A3CE5}">
      <dsp:nvSpPr>
        <dsp:cNvPr id="0" name=""/>
        <dsp:cNvSpPr/>
      </dsp:nvSpPr>
      <dsp:spPr>
        <a:xfrm>
          <a:off x="1620438" y="518244"/>
          <a:ext cx="3153183" cy="3153183"/>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1F4777-6669-463F-BBC3-ED34F4BBF6E1}">
      <dsp:nvSpPr>
        <dsp:cNvPr id="0" name=""/>
        <dsp:cNvSpPr/>
      </dsp:nvSpPr>
      <dsp:spPr>
        <a:xfrm>
          <a:off x="1620438" y="518244"/>
          <a:ext cx="3153183" cy="3153183"/>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7B2F25-25B2-4266-8214-B08A3C4B3283}">
      <dsp:nvSpPr>
        <dsp:cNvPr id="0" name=""/>
        <dsp:cNvSpPr/>
      </dsp:nvSpPr>
      <dsp:spPr>
        <a:xfrm>
          <a:off x="1620438" y="518244"/>
          <a:ext cx="3153183" cy="3153183"/>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6B46CBE-28CB-4D6B-9E26-2EC145D62F51}">
      <dsp:nvSpPr>
        <dsp:cNvPr id="0" name=""/>
        <dsp:cNvSpPr/>
      </dsp:nvSpPr>
      <dsp:spPr>
        <a:xfrm>
          <a:off x="2472065" y="1369871"/>
          <a:ext cx="1449930" cy="144993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Text" lastClr="000000"/>
              </a:solidFill>
              <a:latin typeface="Calibri" panose="020F0502020204030204"/>
              <a:ea typeface="+mn-ea"/>
              <a:cs typeface="+mn-cs"/>
            </a:rPr>
            <a:t>GSHP Installations</a:t>
          </a:r>
        </a:p>
      </dsp:txBody>
      <dsp:txXfrm>
        <a:off x="2684402" y="1582208"/>
        <a:ext cx="1025256" cy="1025256"/>
      </dsp:txXfrm>
    </dsp:sp>
    <dsp:sp modelId="{8E5A6018-D994-4851-818D-583B343DA358}">
      <dsp:nvSpPr>
        <dsp:cNvPr id="0" name=""/>
        <dsp:cNvSpPr/>
      </dsp:nvSpPr>
      <dsp:spPr>
        <a:xfrm>
          <a:off x="2548350" y="-45332"/>
          <a:ext cx="1297361" cy="120023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panose="020F0502020204030204"/>
              <a:ea typeface="+mn-ea"/>
              <a:cs typeface="+mn-cs"/>
            </a:rPr>
            <a:t>514.45 tCO2e </a:t>
          </a:r>
          <a:r>
            <a:rPr lang="en-GB" sz="1100" kern="1200">
              <a:solidFill>
                <a:sysClr val="window" lastClr="FFFFFF"/>
              </a:solidFill>
              <a:latin typeface="Calibri" panose="020F0502020204030204"/>
              <a:ea typeface="+mn-ea"/>
              <a:cs typeface="+mn-cs"/>
            </a:rPr>
            <a:t>Savings Per Year</a:t>
          </a:r>
        </a:p>
      </dsp:txBody>
      <dsp:txXfrm>
        <a:off x="2738344" y="130438"/>
        <a:ext cx="917373" cy="848690"/>
      </dsp:txXfrm>
    </dsp:sp>
    <dsp:sp modelId="{DF211C59-B741-483A-9911-86A1D5DC22EE}">
      <dsp:nvSpPr>
        <dsp:cNvPr id="0" name=""/>
        <dsp:cNvSpPr/>
      </dsp:nvSpPr>
      <dsp:spPr>
        <a:xfrm>
          <a:off x="3881477" y="2222916"/>
          <a:ext cx="1298558" cy="128389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2,797,881 kWhs of the fossil fuel technology to be displaced</a:t>
          </a:r>
        </a:p>
      </dsp:txBody>
      <dsp:txXfrm>
        <a:off x="4071646" y="2410938"/>
        <a:ext cx="918220" cy="907848"/>
      </dsp:txXfrm>
    </dsp:sp>
    <dsp:sp modelId="{B5D4515F-20EB-47B1-A168-6CE451AE2F96}">
      <dsp:nvSpPr>
        <dsp:cNvPr id="0" name=""/>
        <dsp:cNvSpPr/>
      </dsp:nvSpPr>
      <dsp:spPr>
        <a:xfrm>
          <a:off x="1192189" y="2232208"/>
          <a:ext cx="1342232" cy="12653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panose="020F0502020204030204"/>
              <a:ea typeface="+mn-ea"/>
              <a:cs typeface="+mn-cs"/>
            </a:rPr>
            <a:t>£11.10 </a:t>
          </a:r>
          <a:r>
            <a:rPr lang="en-GB" sz="1100" kern="1200">
              <a:solidFill>
                <a:sysClr val="window" lastClr="FFFFFF"/>
              </a:solidFill>
              <a:latin typeface="Calibri" panose="020F0502020204030204"/>
              <a:ea typeface="+mn-ea"/>
              <a:cs typeface="+mn-cs"/>
            </a:rPr>
            <a:t>Increase in fuel cost p/KWh (gas to electric as of 2020 data)</a:t>
          </a:r>
        </a:p>
      </dsp:txBody>
      <dsp:txXfrm>
        <a:off x="1388754" y="2417508"/>
        <a:ext cx="949102" cy="89470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8EB41-6986-419E-9597-510B7A5A3CE5}">
      <dsp:nvSpPr>
        <dsp:cNvPr id="0" name=""/>
        <dsp:cNvSpPr/>
      </dsp:nvSpPr>
      <dsp:spPr>
        <a:xfrm>
          <a:off x="1620438" y="518244"/>
          <a:ext cx="3153183" cy="3153183"/>
        </a:xfrm>
        <a:prstGeom prst="blockArc">
          <a:avLst>
            <a:gd name="adj1" fmla="val 9000000"/>
            <a:gd name="adj2" fmla="val 162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1F4777-6669-463F-BBC3-ED34F4BBF6E1}">
      <dsp:nvSpPr>
        <dsp:cNvPr id="0" name=""/>
        <dsp:cNvSpPr/>
      </dsp:nvSpPr>
      <dsp:spPr>
        <a:xfrm>
          <a:off x="1620438" y="518244"/>
          <a:ext cx="3153183" cy="3153183"/>
        </a:xfrm>
        <a:prstGeom prst="blockArc">
          <a:avLst>
            <a:gd name="adj1" fmla="val 1800000"/>
            <a:gd name="adj2" fmla="val 90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7B2F25-25B2-4266-8214-B08A3C4B3283}">
      <dsp:nvSpPr>
        <dsp:cNvPr id="0" name=""/>
        <dsp:cNvSpPr/>
      </dsp:nvSpPr>
      <dsp:spPr>
        <a:xfrm>
          <a:off x="1620438" y="518244"/>
          <a:ext cx="3153183" cy="3153183"/>
        </a:xfrm>
        <a:prstGeom prst="blockArc">
          <a:avLst>
            <a:gd name="adj1" fmla="val 16200000"/>
            <a:gd name="adj2" fmla="val 1800000"/>
            <a:gd name="adj3" fmla="val 4638"/>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6B46CBE-28CB-4D6B-9E26-2EC145D62F51}">
      <dsp:nvSpPr>
        <dsp:cNvPr id="0" name=""/>
        <dsp:cNvSpPr/>
      </dsp:nvSpPr>
      <dsp:spPr>
        <a:xfrm>
          <a:off x="2472065" y="1369871"/>
          <a:ext cx="1449930" cy="144993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b="1" kern="1200">
              <a:solidFill>
                <a:sysClr val="windowText" lastClr="000000"/>
              </a:solidFill>
              <a:latin typeface="Calibri" panose="020F0502020204030204"/>
              <a:ea typeface="+mn-ea"/>
              <a:cs typeface="+mn-cs"/>
            </a:rPr>
            <a:t>Upgraded Loft  Insulation</a:t>
          </a:r>
        </a:p>
      </dsp:txBody>
      <dsp:txXfrm>
        <a:off x="2684402" y="1582208"/>
        <a:ext cx="1025256" cy="1025256"/>
      </dsp:txXfrm>
    </dsp:sp>
    <dsp:sp modelId="{8E5A6018-D994-4851-818D-583B343DA358}">
      <dsp:nvSpPr>
        <dsp:cNvPr id="0" name=""/>
        <dsp:cNvSpPr/>
      </dsp:nvSpPr>
      <dsp:spPr>
        <a:xfrm>
          <a:off x="2548350" y="-45332"/>
          <a:ext cx="1297361" cy="1200230"/>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solidFill>
                <a:sysClr val="window" lastClr="FFFFFF"/>
              </a:solidFill>
              <a:latin typeface="Calibri" panose="020F0502020204030204"/>
              <a:ea typeface="+mn-ea"/>
              <a:cs typeface="+mn-cs"/>
            </a:rPr>
            <a:t>62.76 tCO2e </a:t>
          </a:r>
          <a:r>
            <a:rPr lang="en-GB" sz="1300" kern="1200">
              <a:solidFill>
                <a:sysClr val="window" lastClr="FFFFFF"/>
              </a:solidFill>
              <a:latin typeface="Calibri" panose="020F0502020204030204"/>
              <a:ea typeface="+mn-ea"/>
              <a:cs typeface="+mn-cs"/>
            </a:rPr>
            <a:t>Savings Per Year</a:t>
          </a:r>
        </a:p>
      </dsp:txBody>
      <dsp:txXfrm>
        <a:off x="2738344" y="130438"/>
        <a:ext cx="917373" cy="848690"/>
      </dsp:txXfrm>
    </dsp:sp>
    <dsp:sp modelId="{DF211C59-B741-483A-9911-86A1D5DC22EE}">
      <dsp:nvSpPr>
        <dsp:cNvPr id="0" name=""/>
        <dsp:cNvSpPr/>
      </dsp:nvSpPr>
      <dsp:spPr>
        <a:xfrm>
          <a:off x="3881477" y="2222916"/>
          <a:ext cx="1298558" cy="128389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£10,581 Annual financial savings </a:t>
          </a:r>
        </a:p>
      </dsp:txBody>
      <dsp:txXfrm>
        <a:off x="4071646" y="2410938"/>
        <a:ext cx="918220" cy="907848"/>
      </dsp:txXfrm>
    </dsp:sp>
    <dsp:sp modelId="{B5D4515F-20EB-47B1-A168-6CE451AE2F96}">
      <dsp:nvSpPr>
        <dsp:cNvPr id="0" name=""/>
        <dsp:cNvSpPr/>
      </dsp:nvSpPr>
      <dsp:spPr>
        <a:xfrm>
          <a:off x="1192189" y="2232208"/>
          <a:ext cx="1342232" cy="126530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341,317 annual kWhs savings (20%)</a:t>
          </a:r>
        </a:p>
      </dsp:txBody>
      <dsp:txXfrm>
        <a:off x="1388754" y="2417508"/>
        <a:ext cx="949102" cy="8947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2645</Words>
  <Characters>15080</Characters>
  <Application>Microsoft Office Word</Application>
  <DocSecurity>0</DocSecurity>
  <Lines>125</Lines>
  <Paragraphs>35</Paragraphs>
  <ScaleCrop>false</ScaleCrop>
  <Company/>
  <LinksUpToDate>false</LinksUpToDate>
  <CharactersWithSpaces>17690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Edwards</dc:creator>
  <cp:keywords/>
  <dc:description/>
  <cp:lastModifiedBy>Eleanor Edwards</cp:lastModifiedBy>
  <cp:revision>3</cp:revision>
  <dcterms:created xsi:type="dcterms:W3CDTF">2022-06-30T07:25:00Z</dcterms:created>
  <dcterms:modified xsi:type="dcterms:W3CDTF">2022-06-30T10:15:00Z</dcterms:modified>
</cp:coreProperties>
</file>