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8E29" w14:textId="14874629" w:rsidR="00E405A3" w:rsidRDefault="00A06CD0" w:rsidP="00E405A3">
      <w:pPr>
        <w:pStyle w:val="Heading1"/>
        <w:ind w:right="107"/>
        <w:rPr>
          <w:rFonts w:asciiTheme="minorHAnsi" w:hAnsiTheme="minorHAnsi"/>
          <w:b/>
          <w:bCs/>
        </w:rPr>
      </w:pPr>
      <w:r>
        <w:rPr>
          <w:rFonts w:asciiTheme="minorHAnsi" w:hAnsiTheme="minorHAnsi"/>
          <w:b/>
          <w:bCs/>
        </w:rPr>
        <w:t>RELATIONSHIPS POLICY</w:t>
      </w:r>
    </w:p>
    <w:p w14:paraId="4B7E9A7A" w14:textId="77777777" w:rsidR="007412BD" w:rsidRPr="007412BD" w:rsidRDefault="007412BD" w:rsidP="007412BD"/>
    <w:p w14:paraId="1D5D6DC8" w14:textId="5ABC9D9F" w:rsidR="00B36D5D" w:rsidRPr="00FC0E9F" w:rsidRDefault="00886757" w:rsidP="004D3889">
      <w:pPr>
        <w:pStyle w:val="Heading2"/>
        <w:numPr>
          <w:ilvl w:val="0"/>
          <w:numId w:val="15"/>
        </w:numPr>
        <w:pBdr>
          <w:left w:val="single" w:sz="24" w:space="23" w:color="C7E2FA" w:themeColor="accent1" w:themeTint="33"/>
        </w:pBdr>
        <w:ind w:right="107"/>
        <w:rPr>
          <w:rFonts w:asciiTheme="minorHAnsi" w:hAnsiTheme="minorHAnsi"/>
        </w:rPr>
      </w:pPr>
      <w:r w:rsidRPr="00FC0E9F">
        <w:rPr>
          <w:rFonts w:asciiTheme="minorHAnsi" w:hAnsiTheme="minorHAnsi"/>
        </w:rPr>
        <w:t>Introduction</w:t>
      </w:r>
    </w:p>
    <w:p w14:paraId="33744D94" w14:textId="77777777" w:rsidR="006E3F6D" w:rsidRDefault="006E3F6D" w:rsidP="001E03A7">
      <w:pPr>
        <w:suppressAutoHyphens/>
        <w:ind w:right="108"/>
        <w:jc w:val="both"/>
        <w:rPr>
          <w:rFonts w:asciiTheme="minorHAnsi" w:hAnsiTheme="minorHAnsi"/>
          <w:sz w:val="22"/>
          <w:szCs w:val="22"/>
        </w:rPr>
      </w:pPr>
    </w:p>
    <w:p w14:paraId="7E3E7B47" w14:textId="130A5B4E" w:rsidR="00E405A3" w:rsidRDefault="006167E2" w:rsidP="6DEA7BBA">
      <w:pPr>
        <w:suppressAutoHyphens/>
        <w:ind w:right="108"/>
        <w:jc w:val="both"/>
        <w:rPr>
          <w:rFonts w:asciiTheme="minorHAnsi" w:hAnsiTheme="minorHAnsi"/>
          <w:sz w:val="22"/>
          <w:szCs w:val="22"/>
        </w:rPr>
      </w:pPr>
      <w:r w:rsidRPr="1E57A541">
        <w:rPr>
          <w:rFonts w:asciiTheme="minorHAnsi" w:hAnsiTheme="minorHAnsi"/>
          <w:sz w:val="22"/>
          <w:szCs w:val="22"/>
        </w:rPr>
        <w:t>At Marjon, we are committed to taking a people</w:t>
      </w:r>
      <w:r w:rsidR="0E392194" w:rsidRPr="1E57A541">
        <w:rPr>
          <w:rFonts w:asciiTheme="minorHAnsi" w:hAnsiTheme="minorHAnsi"/>
          <w:sz w:val="22"/>
          <w:szCs w:val="22"/>
        </w:rPr>
        <w:t>-</w:t>
      </w:r>
      <w:r w:rsidR="000E0BB8" w:rsidRPr="1E57A541">
        <w:rPr>
          <w:rFonts w:asciiTheme="minorHAnsi" w:hAnsiTheme="minorHAnsi"/>
          <w:sz w:val="22"/>
          <w:szCs w:val="22"/>
        </w:rPr>
        <w:t>focussed</w:t>
      </w:r>
      <w:r w:rsidRPr="1E57A541">
        <w:rPr>
          <w:rFonts w:asciiTheme="minorHAnsi" w:hAnsiTheme="minorHAnsi"/>
          <w:sz w:val="22"/>
          <w:szCs w:val="22"/>
        </w:rPr>
        <w:t xml:space="preserve"> approach</w:t>
      </w:r>
      <w:r w:rsidR="35D16AE9" w:rsidRPr="1E57A541">
        <w:rPr>
          <w:rFonts w:asciiTheme="minorHAnsi" w:hAnsiTheme="minorHAnsi"/>
          <w:sz w:val="22"/>
          <w:szCs w:val="22"/>
        </w:rPr>
        <w:t>.  Our Value of Humanity emphasises the importance our community places on human connections.</w:t>
      </w:r>
      <w:r w:rsidR="69D1A863" w:rsidRPr="1E57A541">
        <w:rPr>
          <w:rFonts w:asciiTheme="minorHAnsi" w:hAnsiTheme="minorHAnsi"/>
          <w:sz w:val="22"/>
          <w:szCs w:val="22"/>
        </w:rPr>
        <w:t xml:space="preserve">  Positive </w:t>
      </w:r>
      <w:r w:rsidR="67199341" w:rsidRPr="1E57A541">
        <w:rPr>
          <w:rFonts w:asciiTheme="minorHAnsi" w:hAnsiTheme="minorHAnsi"/>
          <w:sz w:val="22"/>
          <w:szCs w:val="22"/>
        </w:rPr>
        <w:t>working</w:t>
      </w:r>
      <w:r w:rsidR="69D1A863" w:rsidRPr="1E57A541">
        <w:rPr>
          <w:rFonts w:asciiTheme="minorHAnsi" w:hAnsiTheme="minorHAnsi"/>
          <w:sz w:val="22"/>
          <w:szCs w:val="22"/>
        </w:rPr>
        <w:t xml:space="preserve"> relationships between staff</w:t>
      </w:r>
      <w:r w:rsidR="74A7AA65" w:rsidRPr="1E57A541">
        <w:rPr>
          <w:rFonts w:asciiTheme="minorHAnsi" w:hAnsiTheme="minorHAnsi"/>
          <w:sz w:val="22"/>
          <w:szCs w:val="22"/>
        </w:rPr>
        <w:t>-</w:t>
      </w:r>
      <w:r w:rsidR="5B9C9C98" w:rsidRPr="1E57A541">
        <w:rPr>
          <w:rFonts w:asciiTheme="minorHAnsi" w:hAnsiTheme="minorHAnsi"/>
          <w:sz w:val="22"/>
          <w:szCs w:val="22"/>
        </w:rPr>
        <w:t xml:space="preserve"> staf</w:t>
      </w:r>
      <w:r w:rsidR="0E964B6C" w:rsidRPr="1E57A541">
        <w:rPr>
          <w:rFonts w:asciiTheme="minorHAnsi" w:hAnsiTheme="minorHAnsi"/>
          <w:sz w:val="22"/>
          <w:szCs w:val="22"/>
        </w:rPr>
        <w:t>f, staff-</w:t>
      </w:r>
      <w:r w:rsidR="5B9C9C98" w:rsidRPr="1E57A541">
        <w:rPr>
          <w:rFonts w:asciiTheme="minorHAnsi" w:hAnsiTheme="minorHAnsi"/>
          <w:sz w:val="22"/>
          <w:szCs w:val="22"/>
        </w:rPr>
        <w:t>students</w:t>
      </w:r>
      <w:r w:rsidR="0E964B6C" w:rsidRPr="1E57A541">
        <w:rPr>
          <w:rFonts w:asciiTheme="minorHAnsi" w:hAnsiTheme="minorHAnsi"/>
          <w:sz w:val="22"/>
          <w:szCs w:val="22"/>
        </w:rPr>
        <w:t xml:space="preserve"> and students-students</w:t>
      </w:r>
      <w:r w:rsidR="5B9C9C98" w:rsidRPr="1E57A541">
        <w:rPr>
          <w:rFonts w:asciiTheme="minorHAnsi" w:hAnsiTheme="minorHAnsi"/>
          <w:sz w:val="22"/>
          <w:szCs w:val="22"/>
        </w:rPr>
        <w:t xml:space="preserve"> are central to collaborative working</w:t>
      </w:r>
      <w:r w:rsidR="153DB6B5" w:rsidRPr="1E57A541">
        <w:rPr>
          <w:rFonts w:asciiTheme="minorHAnsi" w:hAnsiTheme="minorHAnsi"/>
          <w:sz w:val="22"/>
          <w:szCs w:val="22"/>
        </w:rPr>
        <w:t xml:space="preserve">, development, and welfare across both our student </w:t>
      </w:r>
      <w:r w:rsidR="212BA087" w:rsidRPr="1E57A541">
        <w:rPr>
          <w:rFonts w:asciiTheme="minorHAnsi" w:hAnsiTheme="minorHAnsi"/>
          <w:sz w:val="22"/>
          <w:szCs w:val="22"/>
        </w:rPr>
        <w:t>and</w:t>
      </w:r>
      <w:r w:rsidR="0A446E3A" w:rsidRPr="1E57A541">
        <w:rPr>
          <w:rFonts w:asciiTheme="minorHAnsi" w:hAnsiTheme="minorHAnsi"/>
          <w:sz w:val="22"/>
          <w:szCs w:val="22"/>
        </w:rPr>
        <w:t xml:space="preserve"> </w:t>
      </w:r>
      <w:r w:rsidR="153DB6B5" w:rsidRPr="1E57A541">
        <w:rPr>
          <w:rFonts w:asciiTheme="minorHAnsi" w:hAnsiTheme="minorHAnsi"/>
          <w:sz w:val="22"/>
          <w:szCs w:val="22"/>
        </w:rPr>
        <w:t>staff body.</w:t>
      </w:r>
      <w:r w:rsidR="5B9C9C98" w:rsidRPr="1E57A541">
        <w:rPr>
          <w:rFonts w:asciiTheme="minorHAnsi" w:hAnsiTheme="minorHAnsi"/>
          <w:sz w:val="22"/>
          <w:szCs w:val="22"/>
        </w:rPr>
        <w:t xml:space="preserve"> </w:t>
      </w:r>
    </w:p>
    <w:p w14:paraId="7FB7DE4B" w14:textId="77777777" w:rsidR="006E3F6D" w:rsidRPr="00FC0E9F" w:rsidRDefault="006E3F6D" w:rsidP="001E03A7">
      <w:pPr>
        <w:suppressAutoHyphens/>
        <w:ind w:right="108"/>
        <w:jc w:val="both"/>
        <w:rPr>
          <w:rFonts w:asciiTheme="minorHAnsi" w:hAnsiTheme="minorHAnsi"/>
          <w:sz w:val="22"/>
          <w:szCs w:val="22"/>
        </w:rPr>
      </w:pPr>
    </w:p>
    <w:p w14:paraId="3AA06865" w14:textId="21D8B806" w:rsidR="00967BAB" w:rsidRDefault="00A06CD0" w:rsidP="001E03A7">
      <w:pPr>
        <w:suppressAutoHyphens/>
        <w:ind w:right="108"/>
        <w:jc w:val="both"/>
        <w:rPr>
          <w:rFonts w:asciiTheme="minorHAnsi" w:hAnsiTheme="minorHAnsi"/>
          <w:sz w:val="22"/>
          <w:szCs w:val="22"/>
        </w:rPr>
      </w:pPr>
      <w:r>
        <w:rPr>
          <w:rFonts w:asciiTheme="minorHAnsi" w:hAnsiTheme="minorHAnsi"/>
          <w:sz w:val="22"/>
          <w:szCs w:val="22"/>
        </w:rPr>
        <w:t>The purpose of this policy is to promote safe and positive interactions between staff</w:t>
      </w:r>
      <w:r w:rsidR="0032387A">
        <w:rPr>
          <w:rFonts w:asciiTheme="minorHAnsi" w:hAnsiTheme="minorHAnsi"/>
          <w:sz w:val="22"/>
          <w:szCs w:val="22"/>
        </w:rPr>
        <w:t>-staff</w:t>
      </w:r>
      <w:r>
        <w:rPr>
          <w:rFonts w:asciiTheme="minorHAnsi" w:hAnsiTheme="minorHAnsi"/>
          <w:sz w:val="22"/>
          <w:szCs w:val="22"/>
        </w:rPr>
        <w:t xml:space="preserve"> and </w:t>
      </w:r>
      <w:r w:rsidR="0032387A">
        <w:rPr>
          <w:rFonts w:asciiTheme="minorHAnsi" w:hAnsiTheme="minorHAnsi"/>
          <w:sz w:val="22"/>
          <w:szCs w:val="22"/>
        </w:rPr>
        <w:t>staff-</w:t>
      </w:r>
      <w:r>
        <w:rPr>
          <w:rFonts w:asciiTheme="minorHAnsi" w:hAnsiTheme="minorHAnsi"/>
          <w:sz w:val="22"/>
          <w:szCs w:val="22"/>
        </w:rPr>
        <w:t>students by clarifying the University’s expectations regarding professional behaviour and respectful boundaries.</w:t>
      </w:r>
      <w:r w:rsidR="00F54C27">
        <w:rPr>
          <w:rFonts w:asciiTheme="minorHAnsi" w:hAnsiTheme="minorHAnsi"/>
          <w:sz w:val="22"/>
          <w:szCs w:val="22"/>
        </w:rPr>
        <w:t xml:space="preserve">  This is a shared expectation within our University community.</w:t>
      </w:r>
    </w:p>
    <w:p w14:paraId="1C1059AB" w14:textId="77777777" w:rsidR="009A6DD7" w:rsidRDefault="009A6DD7" w:rsidP="001E03A7">
      <w:pPr>
        <w:suppressAutoHyphens/>
        <w:ind w:right="108"/>
        <w:jc w:val="both"/>
        <w:rPr>
          <w:rFonts w:asciiTheme="minorHAnsi" w:hAnsiTheme="minorHAnsi"/>
          <w:sz w:val="22"/>
          <w:szCs w:val="22"/>
        </w:rPr>
      </w:pPr>
    </w:p>
    <w:p w14:paraId="3885D6D8" w14:textId="07654CBA" w:rsidR="009A6DD7" w:rsidRDefault="69D1A863" w:rsidP="6DEA7BBA">
      <w:pPr>
        <w:suppressAutoHyphens/>
        <w:ind w:right="108"/>
        <w:jc w:val="both"/>
        <w:rPr>
          <w:rFonts w:asciiTheme="minorHAnsi" w:hAnsiTheme="minorHAnsi"/>
          <w:sz w:val="22"/>
          <w:szCs w:val="22"/>
        </w:rPr>
      </w:pPr>
      <w:r w:rsidRPr="6DEA7BBA">
        <w:rPr>
          <w:rFonts w:asciiTheme="minorHAnsi" w:hAnsiTheme="minorHAnsi"/>
          <w:sz w:val="22"/>
          <w:szCs w:val="22"/>
        </w:rPr>
        <w:t xml:space="preserve">Marjon employees and workers (together “staff”) are in a position of trust, and it is important that all staff demonstrate exemplary behaviour.  Intimate </w:t>
      </w:r>
      <w:r w:rsidR="5605C4CF" w:rsidRPr="6DEA7BBA">
        <w:rPr>
          <w:rFonts w:asciiTheme="minorHAnsi" w:hAnsiTheme="minorHAnsi"/>
          <w:sz w:val="22"/>
          <w:szCs w:val="22"/>
        </w:rPr>
        <w:t>p</w:t>
      </w:r>
      <w:r w:rsidRPr="6DEA7BBA">
        <w:rPr>
          <w:rFonts w:asciiTheme="minorHAnsi" w:hAnsiTheme="minorHAnsi"/>
          <w:sz w:val="22"/>
          <w:szCs w:val="22"/>
        </w:rPr>
        <w:t xml:space="preserve">ersonal </w:t>
      </w:r>
      <w:r w:rsidR="5605C4CF" w:rsidRPr="6DEA7BBA">
        <w:rPr>
          <w:rFonts w:asciiTheme="minorHAnsi" w:hAnsiTheme="minorHAnsi"/>
          <w:sz w:val="22"/>
          <w:szCs w:val="22"/>
        </w:rPr>
        <w:t>r</w:t>
      </w:r>
      <w:r w:rsidRPr="6DEA7BBA">
        <w:rPr>
          <w:rFonts w:asciiTheme="minorHAnsi" w:hAnsiTheme="minorHAnsi"/>
          <w:sz w:val="22"/>
          <w:szCs w:val="22"/>
        </w:rPr>
        <w:t>elationships</w:t>
      </w:r>
      <w:r w:rsidR="4FDB3A7B" w:rsidRPr="6DEA7BBA">
        <w:rPr>
          <w:rFonts w:asciiTheme="minorHAnsi" w:hAnsiTheme="minorHAnsi"/>
          <w:sz w:val="22"/>
          <w:szCs w:val="22"/>
        </w:rPr>
        <w:t xml:space="preserve"> or Close </w:t>
      </w:r>
      <w:r w:rsidR="5605C4CF" w:rsidRPr="6DEA7BBA">
        <w:rPr>
          <w:rFonts w:asciiTheme="minorHAnsi" w:hAnsiTheme="minorHAnsi"/>
          <w:sz w:val="22"/>
          <w:szCs w:val="22"/>
        </w:rPr>
        <w:t>p</w:t>
      </w:r>
      <w:r w:rsidR="4FDB3A7B" w:rsidRPr="6DEA7BBA">
        <w:rPr>
          <w:rFonts w:asciiTheme="minorHAnsi" w:hAnsiTheme="minorHAnsi"/>
          <w:sz w:val="22"/>
          <w:szCs w:val="22"/>
        </w:rPr>
        <w:t xml:space="preserve">ersonal </w:t>
      </w:r>
      <w:r w:rsidR="5605C4CF" w:rsidRPr="6DEA7BBA">
        <w:rPr>
          <w:rFonts w:asciiTheme="minorHAnsi" w:hAnsiTheme="minorHAnsi"/>
          <w:sz w:val="22"/>
          <w:szCs w:val="22"/>
        </w:rPr>
        <w:t>r</w:t>
      </w:r>
      <w:r w:rsidR="4FDB3A7B" w:rsidRPr="6DEA7BBA">
        <w:rPr>
          <w:rFonts w:asciiTheme="minorHAnsi" w:hAnsiTheme="minorHAnsi"/>
          <w:sz w:val="22"/>
          <w:szCs w:val="22"/>
        </w:rPr>
        <w:t>elationships</w:t>
      </w:r>
      <w:r w:rsidRPr="6DEA7BBA">
        <w:rPr>
          <w:rFonts w:asciiTheme="minorHAnsi" w:hAnsiTheme="minorHAnsi"/>
          <w:sz w:val="22"/>
          <w:szCs w:val="22"/>
        </w:rPr>
        <w:t xml:space="preserve"> between</w:t>
      </w:r>
      <w:r w:rsidR="459BA863" w:rsidRPr="6DEA7BBA">
        <w:rPr>
          <w:rFonts w:asciiTheme="minorHAnsi" w:hAnsiTheme="minorHAnsi"/>
          <w:sz w:val="22"/>
          <w:szCs w:val="22"/>
        </w:rPr>
        <w:t xml:space="preserve"> </w:t>
      </w:r>
      <w:r w:rsidRPr="6DEA7BBA">
        <w:rPr>
          <w:rFonts w:asciiTheme="minorHAnsi" w:hAnsiTheme="minorHAnsi"/>
          <w:sz w:val="22"/>
          <w:szCs w:val="22"/>
        </w:rPr>
        <w:t>students</w:t>
      </w:r>
      <w:r w:rsidR="459BA863" w:rsidRPr="6DEA7BBA">
        <w:rPr>
          <w:rFonts w:asciiTheme="minorHAnsi" w:hAnsiTheme="minorHAnsi"/>
          <w:sz w:val="22"/>
          <w:szCs w:val="22"/>
        </w:rPr>
        <w:t xml:space="preserve"> and </w:t>
      </w:r>
      <w:r w:rsidRPr="6DEA7BBA">
        <w:rPr>
          <w:rFonts w:asciiTheme="minorHAnsi" w:hAnsiTheme="minorHAnsi"/>
          <w:sz w:val="22"/>
          <w:szCs w:val="22"/>
        </w:rPr>
        <w:t>staff who have responsibility for them can cause significant problems because of conflicts of interest, imbalance of power and authority, perceived favouritism, and undermining trust and confidence in the academic process.</w:t>
      </w:r>
    </w:p>
    <w:p w14:paraId="0766709B" w14:textId="77777777" w:rsidR="009A6DD7" w:rsidRDefault="009A6DD7" w:rsidP="001E03A7">
      <w:pPr>
        <w:suppressAutoHyphens/>
        <w:ind w:right="108"/>
        <w:jc w:val="both"/>
        <w:rPr>
          <w:rFonts w:asciiTheme="minorHAnsi" w:hAnsiTheme="minorHAnsi"/>
          <w:sz w:val="22"/>
          <w:szCs w:val="22"/>
        </w:rPr>
      </w:pPr>
    </w:p>
    <w:p w14:paraId="53F8408F" w14:textId="644C7C2E" w:rsidR="009A6DD7" w:rsidRDefault="578D7557" w:rsidP="6DEA7BBA">
      <w:pPr>
        <w:suppressAutoHyphens/>
        <w:ind w:right="108"/>
        <w:jc w:val="both"/>
        <w:rPr>
          <w:rFonts w:asciiTheme="minorHAnsi" w:hAnsiTheme="minorHAnsi"/>
          <w:sz w:val="22"/>
          <w:szCs w:val="22"/>
        </w:rPr>
      </w:pPr>
      <w:r w:rsidRPr="6DEA7BBA">
        <w:rPr>
          <w:rFonts w:asciiTheme="minorHAnsi" w:hAnsiTheme="minorHAnsi"/>
          <w:sz w:val="22"/>
          <w:szCs w:val="22"/>
        </w:rPr>
        <w:t>This policy sets out the expectations and obligations of</w:t>
      </w:r>
      <w:r w:rsidR="36BF6A6C" w:rsidRPr="6DEA7BBA">
        <w:rPr>
          <w:rFonts w:asciiTheme="minorHAnsi" w:hAnsiTheme="minorHAnsi"/>
          <w:sz w:val="22"/>
          <w:szCs w:val="22"/>
        </w:rPr>
        <w:t xml:space="preserve"> all</w:t>
      </w:r>
      <w:r w:rsidRPr="6DEA7BBA">
        <w:rPr>
          <w:rFonts w:asciiTheme="minorHAnsi" w:hAnsiTheme="minorHAnsi"/>
          <w:sz w:val="22"/>
          <w:szCs w:val="22"/>
        </w:rPr>
        <w:t xml:space="preserve"> Marjon staff </w:t>
      </w:r>
      <w:r w:rsidR="45018221" w:rsidRPr="6DEA7BBA">
        <w:rPr>
          <w:rFonts w:asciiTheme="minorHAnsi" w:hAnsiTheme="minorHAnsi"/>
          <w:sz w:val="22"/>
          <w:szCs w:val="22"/>
        </w:rPr>
        <w:t>(whether salaried, hourly paid</w:t>
      </w:r>
      <w:r w:rsidR="00CB42F5">
        <w:rPr>
          <w:rFonts w:asciiTheme="minorHAnsi" w:hAnsiTheme="minorHAnsi"/>
          <w:sz w:val="22"/>
          <w:szCs w:val="22"/>
        </w:rPr>
        <w:t>,</w:t>
      </w:r>
      <w:r w:rsidR="45018221" w:rsidRPr="6DEA7BBA">
        <w:rPr>
          <w:rFonts w:asciiTheme="minorHAnsi" w:hAnsiTheme="minorHAnsi"/>
          <w:sz w:val="22"/>
          <w:szCs w:val="22"/>
        </w:rPr>
        <w:t xml:space="preserve"> casual</w:t>
      </w:r>
      <w:r w:rsidR="00CB42F5">
        <w:rPr>
          <w:rFonts w:asciiTheme="minorHAnsi" w:hAnsiTheme="minorHAnsi"/>
          <w:sz w:val="22"/>
          <w:szCs w:val="22"/>
        </w:rPr>
        <w:t xml:space="preserve"> or consultants/contractors</w:t>
      </w:r>
      <w:r w:rsidR="45018221" w:rsidRPr="6DEA7BBA">
        <w:rPr>
          <w:rFonts w:asciiTheme="minorHAnsi" w:hAnsiTheme="minorHAnsi"/>
          <w:sz w:val="22"/>
          <w:szCs w:val="22"/>
        </w:rPr>
        <w:t xml:space="preserve">) </w:t>
      </w:r>
      <w:r w:rsidRPr="6DEA7BBA">
        <w:rPr>
          <w:rFonts w:asciiTheme="minorHAnsi" w:hAnsiTheme="minorHAnsi"/>
          <w:sz w:val="22"/>
          <w:szCs w:val="22"/>
        </w:rPr>
        <w:t>with respect to personal relationships between</w:t>
      </w:r>
      <w:r w:rsidR="459BA863" w:rsidRPr="6DEA7BBA">
        <w:rPr>
          <w:rFonts w:asciiTheme="minorHAnsi" w:hAnsiTheme="minorHAnsi"/>
          <w:sz w:val="22"/>
          <w:szCs w:val="22"/>
        </w:rPr>
        <w:t xml:space="preserve"> staff-staff and </w:t>
      </w:r>
      <w:r w:rsidRPr="6DEA7BBA">
        <w:rPr>
          <w:rFonts w:asciiTheme="minorHAnsi" w:hAnsiTheme="minorHAnsi"/>
          <w:sz w:val="22"/>
          <w:szCs w:val="22"/>
        </w:rPr>
        <w:t>st</w:t>
      </w:r>
      <w:r w:rsidR="2D0E32FF" w:rsidRPr="6DEA7BBA">
        <w:rPr>
          <w:rFonts w:asciiTheme="minorHAnsi" w:hAnsiTheme="minorHAnsi"/>
          <w:sz w:val="22"/>
          <w:szCs w:val="22"/>
        </w:rPr>
        <w:t>aff-students</w:t>
      </w:r>
      <w:r w:rsidRPr="6DEA7BBA">
        <w:rPr>
          <w:rFonts w:asciiTheme="minorHAnsi" w:hAnsiTheme="minorHAnsi"/>
          <w:sz w:val="22"/>
          <w:szCs w:val="22"/>
        </w:rPr>
        <w:t>.  In doing so this protects st</w:t>
      </w:r>
      <w:r w:rsidR="459BA863" w:rsidRPr="6DEA7BBA">
        <w:rPr>
          <w:rFonts w:asciiTheme="minorHAnsi" w:hAnsiTheme="minorHAnsi"/>
          <w:sz w:val="22"/>
          <w:szCs w:val="22"/>
        </w:rPr>
        <w:t>aff</w:t>
      </w:r>
      <w:r w:rsidRPr="6DEA7BBA">
        <w:rPr>
          <w:rFonts w:asciiTheme="minorHAnsi" w:hAnsiTheme="minorHAnsi"/>
          <w:sz w:val="22"/>
          <w:szCs w:val="22"/>
        </w:rPr>
        <w:t xml:space="preserve"> and </w:t>
      </w:r>
      <w:r w:rsidR="459BA863" w:rsidRPr="6DEA7BBA">
        <w:rPr>
          <w:rFonts w:asciiTheme="minorHAnsi" w:hAnsiTheme="minorHAnsi"/>
          <w:sz w:val="22"/>
          <w:szCs w:val="22"/>
        </w:rPr>
        <w:t>students</w:t>
      </w:r>
      <w:r w:rsidRPr="6DEA7BBA">
        <w:rPr>
          <w:rFonts w:asciiTheme="minorHAnsi" w:hAnsiTheme="minorHAnsi"/>
          <w:sz w:val="22"/>
          <w:szCs w:val="22"/>
        </w:rPr>
        <w:t xml:space="preserve"> from allegations of actual or perceived conflicts of interest, and to limit circumstances where a position of power may be abused.</w:t>
      </w:r>
      <w:r w:rsidR="21230EEA" w:rsidRPr="6DEA7BBA">
        <w:rPr>
          <w:rFonts w:asciiTheme="minorHAnsi" w:hAnsiTheme="minorHAnsi"/>
          <w:sz w:val="22"/>
          <w:szCs w:val="22"/>
        </w:rPr>
        <w:t xml:space="preserve">  This commitment will enable students and staff to fulfil their personal potential and</w:t>
      </w:r>
      <w:r w:rsidRPr="6DEA7BBA">
        <w:rPr>
          <w:rFonts w:asciiTheme="minorHAnsi" w:hAnsiTheme="minorHAnsi"/>
          <w:sz w:val="22"/>
          <w:szCs w:val="22"/>
        </w:rPr>
        <w:t xml:space="preserve"> ensure</w:t>
      </w:r>
      <w:r w:rsidR="21230EEA" w:rsidRPr="6DEA7BBA">
        <w:rPr>
          <w:rFonts w:asciiTheme="minorHAnsi" w:hAnsiTheme="minorHAnsi"/>
          <w:sz w:val="22"/>
          <w:szCs w:val="22"/>
        </w:rPr>
        <w:t>s</w:t>
      </w:r>
      <w:r w:rsidRPr="6DEA7BBA">
        <w:rPr>
          <w:rFonts w:asciiTheme="minorHAnsi" w:hAnsiTheme="minorHAnsi"/>
          <w:sz w:val="22"/>
          <w:szCs w:val="22"/>
        </w:rPr>
        <w:t xml:space="preserve"> a positive</w:t>
      </w:r>
      <w:r w:rsidR="21230EEA" w:rsidRPr="6DEA7BBA">
        <w:rPr>
          <w:rFonts w:asciiTheme="minorHAnsi" w:hAnsiTheme="minorHAnsi"/>
          <w:sz w:val="22"/>
          <w:szCs w:val="22"/>
        </w:rPr>
        <w:t xml:space="preserve">, inclusive, </w:t>
      </w:r>
      <w:r w:rsidRPr="6DEA7BBA">
        <w:rPr>
          <w:rFonts w:asciiTheme="minorHAnsi" w:hAnsiTheme="minorHAnsi"/>
          <w:sz w:val="22"/>
          <w:szCs w:val="22"/>
        </w:rPr>
        <w:t>supportive</w:t>
      </w:r>
      <w:r w:rsidR="21230EEA" w:rsidRPr="6DEA7BBA">
        <w:rPr>
          <w:rFonts w:asciiTheme="minorHAnsi" w:hAnsiTheme="minorHAnsi"/>
          <w:sz w:val="22"/>
          <w:szCs w:val="22"/>
        </w:rPr>
        <w:t xml:space="preserve"> and safe</w:t>
      </w:r>
      <w:r w:rsidRPr="6DEA7BBA">
        <w:rPr>
          <w:rFonts w:asciiTheme="minorHAnsi" w:hAnsiTheme="minorHAnsi"/>
          <w:sz w:val="22"/>
          <w:szCs w:val="22"/>
        </w:rPr>
        <w:t xml:space="preserve"> working environment.</w:t>
      </w:r>
    </w:p>
    <w:p w14:paraId="49DB76BA" w14:textId="77777777" w:rsidR="0088227C" w:rsidRPr="0088227C" w:rsidRDefault="0088227C" w:rsidP="0088227C">
      <w:pPr>
        <w:suppressAutoHyphens/>
        <w:ind w:right="108"/>
        <w:jc w:val="both"/>
        <w:rPr>
          <w:rFonts w:asciiTheme="minorHAnsi" w:hAnsiTheme="minorHAnsi"/>
          <w:sz w:val="22"/>
          <w:szCs w:val="22"/>
        </w:rPr>
      </w:pPr>
    </w:p>
    <w:p w14:paraId="42D2DDA9" w14:textId="77777777" w:rsidR="002542C8" w:rsidRPr="00FC0E9F" w:rsidRDefault="002542C8" w:rsidP="001E03A7">
      <w:pPr>
        <w:suppressAutoHyphens/>
        <w:ind w:right="108"/>
        <w:jc w:val="both"/>
        <w:rPr>
          <w:rFonts w:asciiTheme="minorHAnsi" w:hAnsiTheme="minorHAnsi"/>
          <w:sz w:val="22"/>
          <w:szCs w:val="22"/>
        </w:rPr>
      </w:pPr>
    </w:p>
    <w:p w14:paraId="1D5D6DCD" w14:textId="2B6569A4" w:rsidR="00B36D5D" w:rsidRPr="00FC0E9F" w:rsidRDefault="008918E5" w:rsidP="001A4C7F">
      <w:pPr>
        <w:pStyle w:val="Heading2"/>
        <w:numPr>
          <w:ilvl w:val="0"/>
          <w:numId w:val="15"/>
        </w:numPr>
        <w:pBdr>
          <w:left w:val="single" w:sz="24" w:space="23" w:color="C7E2FA" w:themeColor="accent1" w:themeTint="33"/>
        </w:pBdr>
        <w:ind w:right="107"/>
        <w:rPr>
          <w:rFonts w:asciiTheme="minorHAnsi" w:hAnsiTheme="minorHAnsi"/>
        </w:rPr>
      </w:pPr>
      <w:r>
        <w:rPr>
          <w:rFonts w:asciiTheme="minorHAnsi" w:hAnsiTheme="minorHAnsi"/>
        </w:rPr>
        <w:t>Definitions</w:t>
      </w:r>
    </w:p>
    <w:p w14:paraId="5E48008B" w14:textId="77777777" w:rsidR="006E3F6D" w:rsidRDefault="006E3F6D" w:rsidP="001E03A7">
      <w:pPr>
        <w:ind w:right="108"/>
        <w:jc w:val="both"/>
        <w:rPr>
          <w:rFonts w:asciiTheme="minorHAnsi" w:hAnsiTheme="minorHAnsi"/>
          <w:sz w:val="22"/>
          <w:szCs w:val="22"/>
        </w:rPr>
      </w:pPr>
    </w:p>
    <w:p w14:paraId="0CA1E47F" w14:textId="2B47B9C9" w:rsidR="008918E5" w:rsidRPr="000965DE" w:rsidRDefault="66E2B9CF" w:rsidP="6DEA7BBA">
      <w:pPr>
        <w:pStyle w:val="ListParagraph"/>
        <w:numPr>
          <w:ilvl w:val="1"/>
          <w:numId w:val="2"/>
        </w:numPr>
        <w:shd w:val="clear" w:color="auto" w:fill="FFFFFF" w:themeFill="background1"/>
        <w:textAlignment w:val="baseline"/>
        <w:rPr>
          <w:rFonts w:asciiTheme="minorHAnsi" w:hAnsiTheme="minorHAnsi"/>
          <w:sz w:val="22"/>
          <w:szCs w:val="22"/>
        </w:rPr>
      </w:pPr>
      <w:r w:rsidRPr="6DEA7BBA">
        <w:rPr>
          <w:rFonts w:asciiTheme="minorHAnsi" w:hAnsiTheme="minorHAnsi"/>
          <w:b/>
          <w:bCs/>
          <w:sz w:val="22"/>
          <w:szCs w:val="22"/>
        </w:rPr>
        <w:t>Abuse of power</w:t>
      </w:r>
      <w:r w:rsidR="008918E5">
        <w:br/>
      </w:r>
      <w:r w:rsidRPr="6DEA7BBA">
        <w:rPr>
          <w:rFonts w:asciiTheme="minorHAnsi" w:hAnsiTheme="minorHAnsi"/>
          <w:sz w:val="22"/>
          <w:szCs w:val="22"/>
        </w:rPr>
        <w:t>Abuse of power is where</w:t>
      </w:r>
      <w:r w:rsidR="2D879964" w:rsidRPr="6DEA7BBA">
        <w:rPr>
          <w:rFonts w:asciiTheme="minorHAnsi" w:hAnsiTheme="minorHAnsi"/>
          <w:sz w:val="22"/>
          <w:szCs w:val="22"/>
        </w:rPr>
        <w:t xml:space="preserve"> someone exploits a position of power or authority.  </w:t>
      </w:r>
      <w:r w:rsidRPr="6DEA7BBA">
        <w:rPr>
          <w:rFonts w:asciiTheme="minorHAnsi" w:hAnsiTheme="minorHAnsi"/>
          <w:sz w:val="22"/>
          <w:szCs w:val="22"/>
        </w:rPr>
        <w:t xml:space="preserve">Abuse of power can take various forms and may include, but is not limited to, </w:t>
      </w:r>
      <w:r w:rsidR="701C3E3E" w:rsidRPr="6DEA7BBA">
        <w:rPr>
          <w:rFonts w:asciiTheme="minorHAnsi" w:hAnsiTheme="minorHAnsi"/>
          <w:sz w:val="22"/>
          <w:szCs w:val="22"/>
        </w:rPr>
        <w:t>g</w:t>
      </w:r>
      <w:r w:rsidRPr="6DEA7BBA">
        <w:rPr>
          <w:rFonts w:asciiTheme="minorHAnsi" w:hAnsiTheme="minorHAnsi"/>
          <w:sz w:val="22"/>
          <w:szCs w:val="22"/>
        </w:rPr>
        <w:t xml:space="preserve">rooming, manipulation, coercion, </w:t>
      </w:r>
      <w:r w:rsidR="0025A0DA" w:rsidRPr="6DEA7BBA">
        <w:rPr>
          <w:rFonts w:asciiTheme="minorHAnsi" w:hAnsiTheme="minorHAnsi"/>
          <w:sz w:val="22"/>
          <w:szCs w:val="22"/>
        </w:rPr>
        <w:t xml:space="preserve">or </w:t>
      </w:r>
      <w:r w:rsidRPr="6DEA7BBA">
        <w:rPr>
          <w:rFonts w:asciiTheme="minorHAnsi" w:hAnsiTheme="minorHAnsi"/>
          <w:sz w:val="22"/>
          <w:szCs w:val="22"/>
        </w:rPr>
        <w:t>putting pressure on others to engage in conduct they do not feel comfortable with.   </w:t>
      </w:r>
    </w:p>
    <w:p w14:paraId="7BB546C1" w14:textId="77777777" w:rsidR="008918E5" w:rsidRPr="008918E5" w:rsidRDefault="008918E5" w:rsidP="008918E5">
      <w:pPr>
        <w:pStyle w:val="ListParagraph"/>
        <w:shd w:val="clear" w:color="auto" w:fill="FFFFFF"/>
        <w:textAlignment w:val="baseline"/>
        <w:rPr>
          <w:rFonts w:asciiTheme="minorHAnsi" w:hAnsiTheme="minorHAnsi"/>
          <w:sz w:val="22"/>
          <w:szCs w:val="22"/>
        </w:rPr>
      </w:pPr>
    </w:p>
    <w:p w14:paraId="05EE755B" w14:textId="11FFCB6C" w:rsidR="00FB3AF0" w:rsidRPr="00FB3AF0" w:rsidRDefault="66E2B9CF" w:rsidP="6DEA7BBA">
      <w:pPr>
        <w:pStyle w:val="ListParagraph"/>
        <w:numPr>
          <w:ilvl w:val="1"/>
          <w:numId w:val="2"/>
        </w:numPr>
        <w:shd w:val="clear" w:color="auto" w:fill="FFFFFF" w:themeFill="background1"/>
        <w:textAlignment w:val="baseline"/>
        <w:rPr>
          <w:rFonts w:ascii="Calibri" w:hAnsi="Calibri" w:cs="Calibri"/>
          <w:color w:val="000000"/>
          <w:sz w:val="22"/>
          <w:szCs w:val="22"/>
        </w:rPr>
      </w:pPr>
      <w:r w:rsidRPr="1E57A541">
        <w:rPr>
          <w:rFonts w:asciiTheme="minorHAnsi" w:hAnsiTheme="minorHAnsi"/>
          <w:b/>
          <w:bCs/>
          <w:sz w:val="22"/>
          <w:szCs w:val="22"/>
        </w:rPr>
        <w:t>Adult at risk</w:t>
      </w:r>
      <w:r w:rsidR="008918E5">
        <w:br/>
      </w:r>
      <w:r w:rsidR="737B5838" w:rsidRPr="1E57A541">
        <w:rPr>
          <w:rStyle w:val="normaltextrun"/>
          <w:rFonts w:ascii="Calibri" w:hAnsi="Calibri" w:cs="Calibri"/>
          <w:color w:val="000000" w:themeColor="text1"/>
          <w:sz w:val="22"/>
          <w:szCs w:val="22"/>
        </w:rPr>
        <w:t xml:space="preserve">As is set out in the </w:t>
      </w:r>
      <w:r w:rsidR="737B5838" w:rsidRPr="000549A7">
        <w:rPr>
          <w:rFonts w:ascii="Calibri" w:hAnsi="Calibri" w:cs="Calibri"/>
          <w:sz w:val="22"/>
          <w:szCs w:val="22"/>
        </w:rPr>
        <w:t>University’s Safeguarding Policy</w:t>
      </w:r>
      <w:r w:rsidR="737B5838" w:rsidRPr="1E57A541">
        <w:rPr>
          <w:rStyle w:val="normaltextrun"/>
          <w:rFonts w:ascii="Calibri" w:hAnsi="Calibri" w:cs="Calibri"/>
          <w:color w:val="000000" w:themeColor="text1"/>
          <w:sz w:val="22"/>
          <w:szCs w:val="22"/>
        </w:rPr>
        <w:t>, t</w:t>
      </w:r>
      <w:r w:rsidR="3E7C0BA3" w:rsidRPr="1E57A541">
        <w:rPr>
          <w:rStyle w:val="normaltextrun"/>
          <w:rFonts w:ascii="Calibri" w:hAnsi="Calibri" w:cs="Calibri"/>
          <w:color w:val="000000" w:themeColor="text1"/>
          <w:sz w:val="22"/>
          <w:szCs w:val="22"/>
        </w:rPr>
        <w:t>he University bases its definition of an “</w:t>
      </w:r>
      <w:r w:rsidR="3E7C0BA3" w:rsidRPr="1E57A541">
        <w:rPr>
          <w:rStyle w:val="findhit"/>
          <w:rFonts w:ascii="Calibri" w:hAnsi="Calibri" w:cs="Calibri"/>
          <w:color w:val="000000" w:themeColor="text1"/>
          <w:sz w:val="22"/>
          <w:szCs w:val="22"/>
        </w:rPr>
        <w:t>Adult at Risk</w:t>
      </w:r>
      <w:r w:rsidR="3E7C0BA3" w:rsidRPr="1E57A541">
        <w:rPr>
          <w:rStyle w:val="normaltextrun"/>
          <w:rFonts w:ascii="Calibri" w:hAnsi="Calibri" w:cs="Calibri"/>
          <w:color w:val="000000" w:themeColor="text1"/>
          <w:sz w:val="22"/>
          <w:szCs w:val="22"/>
        </w:rPr>
        <w:t xml:space="preserve">” on that used within the Data Protection Act 2018 and defines an </w:t>
      </w:r>
      <w:r w:rsidR="3E7C0BA3" w:rsidRPr="1E57A541">
        <w:rPr>
          <w:rStyle w:val="findhit"/>
          <w:rFonts w:ascii="Calibri" w:hAnsi="Calibri" w:cs="Calibri"/>
          <w:color w:val="000000" w:themeColor="text1"/>
          <w:sz w:val="22"/>
          <w:szCs w:val="22"/>
        </w:rPr>
        <w:t>Adult at Risk</w:t>
      </w:r>
      <w:r w:rsidR="3E7C0BA3" w:rsidRPr="1E57A541">
        <w:rPr>
          <w:rStyle w:val="normaltextrun"/>
          <w:rFonts w:ascii="Calibri" w:hAnsi="Calibri" w:cs="Calibri"/>
          <w:color w:val="000000" w:themeColor="text1"/>
          <w:sz w:val="22"/>
          <w:szCs w:val="22"/>
        </w:rPr>
        <w:t xml:space="preserve"> as someone over 18 years of age who:  </w:t>
      </w:r>
      <w:r w:rsidR="3E7C0BA3" w:rsidRPr="1E57A541">
        <w:rPr>
          <w:rStyle w:val="eop"/>
          <w:rFonts w:ascii="Calibri" w:hAnsi="Calibri" w:cs="Calibri"/>
          <w:color w:val="000000" w:themeColor="text1"/>
          <w:sz w:val="22"/>
          <w:szCs w:val="22"/>
        </w:rPr>
        <w:t> </w:t>
      </w:r>
    </w:p>
    <w:p w14:paraId="057423DB" w14:textId="77777777" w:rsidR="00FB3AF0" w:rsidRPr="00FB3AF0" w:rsidRDefault="00FB3AF0" w:rsidP="004D3889">
      <w:pPr>
        <w:pStyle w:val="ListParagraph"/>
        <w:numPr>
          <w:ilvl w:val="1"/>
          <w:numId w:val="1"/>
        </w:numPr>
        <w:shd w:val="clear" w:color="auto" w:fill="FFFFFF"/>
        <w:textAlignment w:val="baseline"/>
        <w:rPr>
          <w:rStyle w:val="normaltextrun"/>
        </w:rPr>
      </w:pPr>
      <w:r>
        <w:rPr>
          <w:rStyle w:val="normaltextrun"/>
          <w:rFonts w:ascii="Calibri" w:hAnsi="Calibri" w:cs="Calibri"/>
          <w:color w:val="000000"/>
          <w:sz w:val="22"/>
          <w:szCs w:val="22"/>
        </w:rPr>
        <w:t>has needs for care and support; and </w:t>
      </w:r>
      <w:r w:rsidRPr="00FB3AF0">
        <w:rPr>
          <w:rStyle w:val="normaltextrun"/>
        </w:rPr>
        <w:t> </w:t>
      </w:r>
    </w:p>
    <w:p w14:paraId="2EA13EA2" w14:textId="77777777" w:rsidR="00FB3AF0" w:rsidRPr="00FB3AF0" w:rsidRDefault="00FB3AF0" w:rsidP="004D3889">
      <w:pPr>
        <w:pStyle w:val="ListParagraph"/>
        <w:numPr>
          <w:ilvl w:val="1"/>
          <w:numId w:val="1"/>
        </w:numPr>
        <w:shd w:val="clear" w:color="auto" w:fill="FFFFFF"/>
        <w:textAlignment w:val="baseline"/>
        <w:rPr>
          <w:rStyle w:val="normaltextrun"/>
        </w:rPr>
      </w:pPr>
      <w:r w:rsidRPr="00FB3AF0">
        <w:rPr>
          <w:rStyle w:val="normaltextrun"/>
          <w:rFonts w:ascii="Calibri" w:hAnsi="Calibri" w:cs="Calibri"/>
          <w:color w:val="000000"/>
          <w:sz w:val="22"/>
          <w:szCs w:val="22"/>
        </w:rPr>
        <w:t>is experiencing, or is at risk of, neglect, or physical, mental, or emotional harm; and,  </w:t>
      </w:r>
      <w:r w:rsidRPr="00FB3AF0">
        <w:rPr>
          <w:rStyle w:val="normaltextrun"/>
        </w:rPr>
        <w:t> </w:t>
      </w:r>
    </w:p>
    <w:p w14:paraId="6768256D" w14:textId="0CC442EB" w:rsidR="00FB3AF0" w:rsidRPr="00FB3AF0" w:rsidRDefault="00FB3AF0" w:rsidP="004D3889">
      <w:pPr>
        <w:pStyle w:val="ListParagraph"/>
        <w:numPr>
          <w:ilvl w:val="1"/>
          <w:numId w:val="1"/>
        </w:numPr>
        <w:shd w:val="clear" w:color="auto" w:fill="FFFFFF"/>
        <w:textAlignment w:val="baseline"/>
        <w:rPr>
          <w:rFonts w:ascii="Calibri" w:hAnsi="Calibri" w:cs="Calibri"/>
          <w:color w:val="000000"/>
          <w:sz w:val="22"/>
          <w:szCs w:val="22"/>
        </w:rPr>
      </w:pPr>
      <w:r w:rsidRPr="00FB3AF0">
        <w:rPr>
          <w:rStyle w:val="normaltextrun"/>
          <w:rFonts w:ascii="Calibri" w:hAnsi="Calibri" w:cs="Calibri"/>
          <w:color w:val="000000"/>
          <w:sz w:val="22"/>
          <w:szCs w:val="22"/>
        </w:rPr>
        <w:t>as a result of those needs is unable to protect themselves against neglect or harm, or the risk of it.</w:t>
      </w:r>
      <w:r w:rsidRPr="00FB3AF0">
        <w:rPr>
          <w:rStyle w:val="normaltextrun"/>
          <w:rFonts w:ascii="Calibri" w:hAnsi="Calibri" w:cs="Calibri"/>
          <w:color w:val="000000"/>
          <w:sz w:val="22"/>
          <w:szCs w:val="22"/>
        </w:rPr>
        <w:tab/>
        <w:t> </w:t>
      </w:r>
      <w:r w:rsidRPr="00FB3AF0">
        <w:rPr>
          <w:rStyle w:val="eop"/>
          <w:rFonts w:ascii="Calibri" w:hAnsi="Calibri" w:cs="Calibri"/>
          <w:color w:val="000000"/>
          <w:sz w:val="22"/>
          <w:szCs w:val="22"/>
        </w:rPr>
        <w:t> </w:t>
      </w:r>
    </w:p>
    <w:p w14:paraId="597C852A" w14:textId="77777777" w:rsidR="008918E5" w:rsidRPr="008918E5" w:rsidRDefault="008918E5" w:rsidP="008918E5">
      <w:pPr>
        <w:pStyle w:val="ListParagraph"/>
        <w:rPr>
          <w:rFonts w:asciiTheme="minorHAnsi" w:hAnsiTheme="minorHAnsi"/>
          <w:sz w:val="22"/>
          <w:szCs w:val="22"/>
        </w:rPr>
      </w:pPr>
    </w:p>
    <w:p w14:paraId="0CBF9C2A" w14:textId="20A93364" w:rsidR="009B6AD8" w:rsidRPr="006A3D1A" w:rsidRDefault="008918E5" w:rsidP="009B6AD8">
      <w:pPr>
        <w:pStyle w:val="ListParagraph"/>
        <w:numPr>
          <w:ilvl w:val="1"/>
          <w:numId w:val="2"/>
        </w:numPr>
        <w:shd w:val="clear" w:color="auto" w:fill="FFFFFF"/>
        <w:textAlignment w:val="baseline"/>
        <w:rPr>
          <w:rFonts w:ascii="Helvetica" w:hAnsi="Helvetica" w:cs="Helvetica"/>
          <w:color w:val="000000"/>
        </w:rPr>
      </w:pPr>
      <w:r w:rsidRPr="009B6AD8">
        <w:rPr>
          <w:rFonts w:asciiTheme="minorHAnsi" w:hAnsiTheme="minorHAnsi"/>
          <w:b/>
          <w:bCs/>
          <w:sz w:val="22"/>
          <w:szCs w:val="22"/>
        </w:rPr>
        <w:t>Close personal relationships</w:t>
      </w:r>
      <w:r w:rsidRPr="009B6AD8">
        <w:rPr>
          <w:rFonts w:ascii="Helvetica" w:hAnsi="Helvetica" w:cs="Helvetica"/>
          <w:color w:val="000000"/>
          <w:bdr w:val="none" w:sz="0" w:space="0" w:color="auto" w:frame="1"/>
        </w:rPr>
        <w:br/>
      </w:r>
      <w:r w:rsidRPr="009B6AD8">
        <w:rPr>
          <w:rFonts w:asciiTheme="minorHAnsi" w:hAnsiTheme="minorHAnsi"/>
          <w:sz w:val="22"/>
          <w:szCs w:val="22"/>
        </w:rPr>
        <w:t>A close personal relationship is a relative or close friend</w:t>
      </w:r>
      <w:r w:rsidR="005A2F78">
        <w:rPr>
          <w:rFonts w:asciiTheme="minorHAnsi" w:hAnsiTheme="minorHAnsi"/>
          <w:sz w:val="22"/>
          <w:szCs w:val="22"/>
        </w:rPr>
        <w:t xml:space="preserve"> </w:t>
      </w:r>
      <w:r w:rsidR="005A2F78" w:rsidRPr="009B6AD8">
        <w:rPr>
          <w:rFonts w:asciiTheme="minorHAnsi" w:hAnsiTheme="minorHAnsi"/>
          <w:sz w:val="22"/>
          <w:szCs w:val="22"/>
        </w:rPr>
        <w:t>(as opposed to acquaintance)</w:t>
      </w:r>
      <w:r w:rsidRPr="009B6AD8">
        <w:rPr>
          <w:rFonts w:asciiTheme="minorHAnsi" w:hAnsiTheme="minorHAnsi"/>
          <w:sz w:val="22"/>
          <w:szCs w:val="22"/>
        </w:rPr>
        <w:t>, or a relationship where there is financial dependence.</w:t>
      </w:r>
      <w:r w:rsidR="00A32D12" w:rsidRPr="009B6AD8">
        <w:rPr>
          <w:rFonts w:asciiTheme="minorHAnsi" w:hAnsiTheme="minorHAnsi"/>
          <w:sz w:val="22"/>
          <w:szCs w:val="22"/>
        </w:rPr>
        <w:t xml:space="preserve">  </w:t>
      </w:r>
      <w:r w:rsidR="009B6AD8">
        <w:rPr>
          <w:rFonts w:asciiTheme="minorHAnsi" w:hAnsiTheme="minorHAnsi"/>
          <w:sz w:val="22"/>
          <w:szCs w:val="22"/>
        </w:rPr>
        <w:t xml:space="preserve">The defining line between “close friend” and “acquaintance” is a subjective one.  As a result, we would encourage you to navigate this with your line manager and/or the People team.  In doing so, you protect yourself from allegations of </w:t>
      </w:r>
      <w:r w:rsidR="00CE7757">
        <w:rPr>
          <w:rFonts w:asciiTheme="minorHAnsi" w:hAnsiTheme="minorHAnsi"/>
          <w:sz w:val="22"/>
          <w:szCs w:val="22"/>
        </w:rPr>
        <w:t xml:space="preserve">perceived </w:t>
      </w:r>
      <w:r w:rsidR="009B6AD8">
        <w:rPr>
          <w:rFonts w:asciiTheme="minorHAnsi" w:hAnsiTheme="minorHAnsi"/>
          <w:sz w:val="22"/>
          <w:szCs w:val="22"/>
        </w:rPr>
        <w:t xml:space="preserve">favouritism or potentially misusing your position.  To provide some guidance, a “close friend” is likely to involve a close bond, perhaps involving the sharing of more intimate personal information.  Whereas </w:t>
      </w:r>
      <w:r w:rsidR="009B6AD8">
        <w:rPr>
          <w:rFonts w:asciiTheme="minorHAnsi" w:hAnsiTheme="minorHAnsi"/>
          <w:sz w:val="22"/>
          <w:szCs w:val="22"/>
        </w:rPr>
        <w:lastRenderedPageBreak/>
        <w:t>an acquaintance is a more formal relationship, perhaps someone you do not interact with as regularly or share such personal information with.</w:t>
      </w:r>
    </w:p>
    <w:p w14:paraId="59E4C967" w14:textId="77777777" w:rsidR="009B6AD8" w:rsidRPr="009B6AD8" w:rsidRDefault="009B6AD8" w:rsidP="009B6AD8">
      <w:pPr>
        <w:pStyle w:val="ListParagraph"/>
        <w:shd w:val="clear" w:color="auto" w:fill="FFFFFF"/>
        <w:textAlignment w:val="baseline"/>
        <w:rPr>
          <w:rFonts w:ascii="Helvetica" w:hAnsi="Helvetica" w:cs="Helvetica"/>
          <w:color w:val="000000"/>
        </w:rPr>
      </w:pPr>
    </w:p>
    <w:p w14:paraId="0C8776FD" w14:textId="782B51EA" w:rsidR="008918E5" w:rsidRPr="006A3D1A" w:rsidRDefault="008918E5" w:rsidP="004D3889">
      <w:pPr>
        <w:pStyle w:val="ListParagraph"/>
        <w:numPr>
          <w:ilvl w:val="1"/>
          <w:numId w:val="2"/>
        </w:numPr>
        <w:shd w:val="clear" w:color="auto" w:fill="FFFFFF"/>
        <w:textAlignment w:val="baseline"/>
        <w:rPr>
          <w:rFonts w:asciiTheme="minorHAnsi" w:hAnsiTheme="minorHAnsi"/>
          <w:sz w:val="22"/>
          <w:szCs w:val="22"/>
        </w:rPr>
      </w:pPr>
      <w:r w:rsidRPr="006A3D1A">
        <w:rPr>
          <w:rFonts w:asciiTheme="minorHAnsi" w:hAnsiTheme="minorHAnsi"/>
          <w:b/>
          <w:bCs/>
          <w:sz w:val="22"/>
          <w:szCs w:val="22"/>
        </w:rPr>
        <w:t xml:space="preserve">Consent </w:t>
      </w:r>
      <w:r w:rsidRPr="006A3D1A">
        <w:rPr>
          <w:rFonts w:asciiTheme="minorHAnsi" w:hAnsiTheme="minorHAnsi"/>
          <w:sz w:val="22"/>
          <w:szCs w:val="22"/>
        </w:rPr>
        <w:br/>
      </w:r>
      <w:proofErr w:type="spellStart"/>
      <w:r w:rsidRPr="006A3D1A">
        <w:rPr>
          <w:rFonts w:asciiTheme="minorHAnsi" w:hAnsiTheme="minorHAnsi"/>
          <w:sz w:val="22"/>
          <w:szCs w:val="22"/>
        </w:rPr>
        <w:t>Consent</w:t>
      </w:r>
      <w:proofErr w:type="spellEnd"/>
      <w:r w:rsidRPr="006A3D1A">
        <w:rPr>
          <w:rFonts w:asciiTheme="minorHAnsi" w:hAnsiTheme="minorHAnsi"/>
          <w:sz w:val="22"/>
          <w:szCs w:val="22"/>
        </w:rPr>
        <w:t xml:space="preserve"> is agreeing by choice and having the </w:t>
      </w:r>
      <w:r w:rsidR="00B43940">
        <w:rPr>
          <w:rFonts w:asciiTheme="minorHAnsi" w:hAnsiTheme="minorHAnsi"/>
          <w:sz w:val="22"/>
          <w:szCs w:val="22"/>
        </w:rPr>
        <w:t>F</w:t>
      </w:r>
      <w:r w:rsidRPr="006A3D1A">
        <w:rPr>
          <w:rFonts w:asciiTheme="minorHAnsi" w:hAnsiTheme="minorHAnsi"/>
          <w:sz w:val="22"/>
          <w:szCs w:val="22"/>
        </w:rPr>
        <w:t xml:space="preserve">reedom and </w:t>
      </w:r>
      <w:r w:rsidR="00B43940">
        <w:rPr>
          <w:rFonts w:asciiTheme="minorHAnsi" w:hAnsiTheme="minorHAnsi"/>
          <w:sz w:val="22"/>
          <w:szCs w:val="22"/>
        </w:rPr>
        <w:t>C</w:t>
      </w:r>
      <w:r w:rsidRPr="006A3D1A">
        <w:rPr>
          <w:rFonts w:asciiTheme="minorHAnsi" w:hAnsiTheme="minorHAnsi"/>
          <w:sz w:val="22"/>
          <w:szCs w:val="22"/>
        </w:rPr>
        <w:t>apacity to make that choice. The person seeking consent should always take steps to ensure that consent is freely given, that it is informed and recognises that it can be withdrawn at any time.</w:t>
      </w:r>
    </w:p>
    <w:p w14:paraId="52F68253" w14:textId="77777777" w:rsidR="006A3D1A" w:rsidRPr="006A3D1A" w:rsidRDefault="006A3D1A" w:rsidP="006A3D1A">
      <w:pPr>
        <w:pStyle w:val="ListParagraph"/>
        <w:rPr>
          <w:rFonts w:ascii="Helvetica" w:hAnsi="Helvetica" w:cs="Helvetica"/>
          <w:color w:val="000000"/>
        </w:rPr>
      </w:pPr>
    </w:p>
    <w:p w14:paraId="38D082BE" w14:textId="459F4CA2" w:rsidR="006A3D1A" w:rsidRPr="006A3D1A" w:rsidRDefault="008918E5" w:rsidP="004D3889">
      <w:pPr>
        <w:pStyle w:val="ListParagraph"/>
        <w:numPr>
          <w:ilvl w:val="1"/>
          <w:numId w:val="2"/>
        </w:numPr>
        <w:shd w:val="clear" w:color="auto" w:fill="FFFFFF"/>
        <w:textAlignment w:val="baseline"/>
        <w:rPr>
          <w:rFonts w:asciiTheme="minorHAnsi" w:hAnsiTheme="minorHAnsi"/>
          <w:b/>
          <w:bCs/>
          <w:sz w:val="22"/>
          <w:szCs w:val="22"/>
        </w:rPr>
      </w:pPr>
      <w:r w:rsidRPr="006A3D1A">
        <w:rPr>
          <w:rFonts w:asciiTheme="minorHAnsi" w:hAnsiTheme="minorHAnsi"/>
          <w:b/>
          <w:bCs/>
          <w:sz w:val="22"/>
          <w:szCs w:val="22"/>
        </w:rPr>
        <w:t xml:space="preserve">Freedom to </w:t>
      </w:r>
      <w:r w:rsidR="00B43940">
        <w:rPr>
          <w:rFonts w:asciiTheme="minorHAnsi" w:hAnsiTheme="minorHAnsi"/>
          <w:b/>
          <w:bCs/>
          <w:sz w:val="22"/>
          <w:szCs w:val="22"/>
        </w:rPr>
        <w:t>C</w:t>
      </w:r>
      <w:r w:rsidRPr="006A3D1A">
        <w:rPr>
          <w:rFonts w:asciiTheme="minorHAnsi" w:hAnsiTheme="minorHAnsi"/>
          <w:b/>
          <w:bCs/>
          <w:sz w:val="22"/>
          <w:szCs w:val="22"/>
        </w:rPr>
        <w:t>onsent</w:t>
      </w:r>
    </w:p>
    <w:p w14:paraId="43EC8C65" w14:textId="6C5D9868" w:rsidR="008918E5" w:rsidRDefault="02AD1A37" w:rsidP="6DEA7BBA">
      <w:pPr>
        <w:shd w:val="clear" w:color="auto" w:fill="FFFFFF" w:themeFill="background1"/>
        <w:ind w:left="720"/>
        <w:textAlignment w:val="baseline"/>
        <w:rPr>
          <w:rFonts w:asciiTheme="minorHAnsi" w:hAnsiTheme="minorHAnsi"/>
          <w:sz w:val="22"/>
          <w:szCs w:val="22"/>
        </w:rPr>
      </w:pPr>
      <w:r w:rsidRPr="1E57A541">
        <w:rPr>
          <w:rFonts w:asciiTheme="minorHAnsi" w:hAnsiTheme="minorHAnsi"/>
          <w:sz w:val="22"/>
          <w:szCs w:val="22"/>
        </w:rPr>
        <w:t>A</w:t>
      </w:r>
      <w:r w:rsidR="66E2B9CF" w:rsidRPr="1E57A541">
        <w:rPr>
          <w:rFonts w:asciiTheme="minorHAnsi" w:hAnsiTheme="minorHAnsi"/>
          <w:sz w:val="22"/>
          <w:szCs w:val="22"/>
        </w:rPr>
        <w:t xml:space="preserve"> person is free to make a choice if nothing negative would happen to them if they said no. For example, a person is not free to choose if:  </w:t>
      </w:r>
    </w:p>
    <w:p w14:paraId="1F0A2A23" w14:textId="77777777" w:rsidR="003B64AC" w:rsidRPr="006A3D1A" w:rsidRDefault="003B64AC" w:rsidP="006A3D1A">
      <w:pPr>
        <w:shd w:val="clear" w:color="auto" w:fill="FFFFFF"/>
        <w:ind w:left="720"/>
        <w:textAlignment w:val="baseline"/>
        <w:rPr>
          <w:rFonts w:asciiTheme="minorHAnsi" w:hAnsiTheme="minorHAnsi"/>
          <w:sz w:val="22"/>
          <w:szCs w:val="22"/>
        </w:rPr>
      </w:pPr>
    </w:p>
    <w:p w14:paraId="64D2D947" w14:textId="77777777" w:rsidR="008918E5" w:rsidRPr="008918E5" w:rsidRDefault="008918E5" w:rsidP="004D3889">
      <w:pPr>
        <w:pStyle w:val="ListParagraph"/>
        <w:numPr>
          <w:ilvl w:val="0"/>
          <w:numId w:val="3"/>
        </w:numPr>
        <w:shd w:val="clear" w:color="auto" w:fill="FFFFFF"/>
        <w:textAlignment w:val="baseline"/>
        <w:rPr>
          <w:rFonts w:asciiTheme="minorHAnsi" w:hAnsiTheme="minorHAnsi"/>
          <w:sz w:val="22"/>
          <w:szCs w:val="22"/>
        </w:rPr>
      </w:pPr>
      <w:r w:rsidRPr="008918E5">
        <w:rPr>
          <w:rFonts w:asciiTheme="minorHAnsi" w:hAnsiTheme="minorHAnsi"/>
          <w:sz w:val="22"/>
          <w:szCs w:val="22"/>
        </w:rPr>
        <w:t>they are being threatened with violence (by the perpetrator and/or by someone else);</w:t>
      </w:r>
    </w:p>
    <w:p w14:paraId="07E669CA" w14:textId="63FF51EF" w:rsidR="008918E5" w:rsidRPr="008918E5" w:rsidRDefault="008918E5" w:rsidP="004D3889">
      <w:pPr>
        <w:pStyle w:val="ListParagraph"/>
        <w:numPr>
          <w:ilvl w:val="0"/>
          <w:numId w:val="3"/>
        </w:numPr>
        <w:shd w:val="clear" w:color="auto" w:fill="FFFFFF"/>
        <w:textAlignment w:val="baseline"/>
        <w:rPr>
          <w:rFonts w:asciiTheme="minorHAnsi" w:hAnsiTheme="minorHAnsi"/>
          <w:sz w:val="22"/>
          <w:szCs w:val="22"/>
        </w:rPr>
      </w:pPr>
      <w:r w:rsidRPr="008918E5">
        <w:rPr>
          <w:rFonts w:asciiTheme="minorHAnsi" w:hAnsiTheme="minorHAnsi"/>
          <w:sz w:val="22"/>
          <w:szCs w:val="22"/>
        </w:rPr>
        <w:t>they are being threatened with humiliation</w:t>
      </w:r>
      <w:r w:rsidR="003B64AC">
        <w:rPr>
          <w:rFonts w:asciiTheme="minorHAnsi" w:hAnsiTheme="minorHAnsi"/>
          <w:sz w:val="22"/>
          <w:szCs w:val="22"/>
        </w:rPr>
        <w:t>;</w:t>
      </w:r>
    </w:p>
    <w:p w14:paraId="2D751A90" w14:textId="33BD4C6A" w:rsidR="008918E5" w:rsidRPr="008918E5" w:rsidRDefault="008918E5" w:rsidP="004D3889">
      <w:pPr>
        <w:pStyle w:val="ListParagraph"/>
        <w:numPr>
          <w:ilvl w:val="0"/>
          <w:numId w:val="3"/>
        </w:numPr>
        <w:shd w:val="clear" w:color="auto" w:fill="FFFFFF"/>
        <w:textAlignment w:val="baseline"/>
        <w:rPr>
          <w:rFonts w:asciiTheme="minorHAnsi" w:hAnsiTheme="minorHAnsi"/>
          <w:sz w:val="22"/>
          <w:szCs w:val="22"/>
        </w:rPr>
      </w:pPr>
      <w:r w:rsidRPr="008918E5">
        <w:rPr>
          <w:rFonts w:asciiTheme="minorHAnsi" w:hAnsiTheme="minorHAnsi"/>
          <w:sz w:val="22"/>
          <w:szCs w:val="22"/>
        </w:rPr>
        <w:t xml:space="preserve">they believe </w:t>
      </w:r>
      <w:r w:rsidR="00376344" w:rsidRPr="008918E5">
        <w:rPr>
          <w:rFonts w:asciiTheme="minorHAnsi" w:hAnsiTheme="minorHAnsi"/>
          <w:sz w:val="22"/>
          <w:szCs w:val="22"/>
        </w:rPr>
        <w:t>that the</w:t>
      </w:r>
      <w:r w:rsidRPr="008918E5">
        <w:rPr>
          <w:rFonts w:asciiTheme="minorHAnsi" w:hAnsiTheme="minorHAnsi"/>
          <w:sz w:val="22"/>
          <w:szCs w:val="22"/>
        </w:rPr>
        <w:t xml:space="preserve"> continuation or assessment of their studies, or progression or advancement of their career, will be at risk, if they refused;</w:t>
      </w:r>
    </w:p>
    <w:p w14:paraId="0088D84A" w14:textId="0BD7043A" w:rsidR="008918E5" w:rsidRPr="008918E5" w:rsidRDefault="008918E5" w:rsidP="004D3889">
      <w:pPr>
        <w:pStyle w:val="ListParagraph"/>
        <w:numPr>
          <w:ilvl w:val="0"/>
          <w:numId w:val="3"/>
        </w:numPr>
        <w:shd w:val="clear" w:color="auto" w:fill="FFFFFF"/>
        <w:textAlignment w:val="baseline"/>
        <w:rPr>
          <w:rFonts w:asciiTheme="minorHAnsi" w:hAnsiTheme="minorHAnsi"/>
          <w:sz w:val="22"/>
          <w:szCs w:val="22"/>
        </w:rPr>
      </w:pPr>
      <w:r w:rsidRPr="008918E5">
        <w:rPr>
          <w:rFonts w:asciiTheme="minorHAnsi" w:hAnsiTheme="minorHAnsi"/>
          <w:sz w:val="22"/>
          <w:szCs w:val="22"/>
        </w:rPr>
        <w:t>they are being blackmailed;</w:t>
      </w:r>
      <w:r w:rsidR="003B64AC">
        <w:rPr>
          <w:rFonts w:asciiTheme="minorHAnsi" w:hAnsiTheme="minorHAnsi"/>
          <w:sz w:val="22"/>
          <w:szCs w:val="22"/>
        </w:rPr>
        <w:t xml:space="preserve"> or</w:t>
      </w:r>
    </w:p>
    <w:p w14:paraId="1CDE376C" w14:textId="77777777" w:rsidR="008918E5" w:rsidRPr="000965DE" w:rsidRDefault="008918E5" w:rsidP="004D3889">
      <w:pPr>
        <w:pStyle w:val="ListParagraph"/>
        <w:numPr>
          <w:ilvl w:val="0"/>
          <w:numId w:val="3"/>
        </w:numPr>
        <w:shd w:val="clear" w:color="auto" w:fill="FFFFFF"/>
        <w:textAlignment w:val="baseline"/>
        <w:rPr>
          <w:rFonts w:asciiTheme="minorHAnsi" w:hAnsiTheme="minorHAnsi"/>
          <w:sz w:val="22"/>
          <w:szCs w:val="22"/>
        </w:rPr>
      </w:pPr>
      <w:r w:rsidRPr="008918E5">
        <w:rPr>
          <w:rFonts w:asciiTheme="minorHAnsi" w:hAnsiTheme="minorHAnsi"/>
          <w:sz w:val="22"/>
          <w:szCs w:val="22"/>
        </w:rPr>
        <w:t>there is a significant power imbalance and the party without power feels pressured to continue in the relationship against their will.​​​​​​</w:t>
      </w:r>
    </w:p>
    <w:p w14:paraId="4CFF0495" w14:textId="77777777" w:rsidR="006A3D1A" w:rsidRPr="000965DE" w:rsidRDefault="006A3D1A" w:rsidP="000965DE">
      <w:pPr>
        <w:pStyle w:val="ListParagraph"/>
        <w:shd w:val="clear" w:color="auto" w:fill="FFFFFF"/>
        <w:ind w:left="1440"/>
        <w:textAlignment w:val="baseline"/>
        <w:rPr>
          <w:rFonts w:asciiTheme="minorHAnsi" w:hAnsiTheme="minorHAnsi"/>
          <w:sz w:val="22"/>
          <w:szCs w:val="22"/>
        </w:rPr>
      </w:pPr>
    </w:p>
    <w:p w14:paraId="64CA24CA" w14:textId="2B7DEAF1" w:rsidR="006A3D1A" w:rsidRDefault="008918E5" w:rsidP="004D3889">
      <w:pPr>
        <w:pStyle w:val="ListParagraph"/>
        <w:numPr>
          <w:ilvl w:val="1"/>
          <w:numId w:val="2"/>
        </w:numPr>
        <w:shd w:val="clear" w:color="auto" w:fill="FFFFFF"/>
        <w:textAlignment w:val="baseline"/>
        <w:rPr>
          <w:rFonts w:asciiTheme="minorHAnsi" w:hAnsiTheme="minorHAnsi"/>
          <w:sz w:val="22"/>
          <w:szCs w:val="22"/>
        </w:rPr>
      </w:pPr>
      <w:r w:rsidRPr="008918E5">
        <w:rPr>
          <w:rFonts w:asciiTheme="minorHAnsi" w:hAnsiTheme="minorHAnsi"/>
          <w:b/>
          <w:bCs/>
          <w:sz w:val="22"/>
          <w:szCs w:val="22"/>
        </w:rPr>
        <w:t xml:space="preserve">Capacity to </w:t>
      </w:r>
      <w:r w:rsidR="003B64AC">
        <w:rPr>
          <w:rFonts w:asciiTheme="minorHAnsi" w:hAnsiTheme="minorHAnsi"/>
          <w:b/>
          <w:bCs/>
          <w:sz w:val="22"/>
          <w:szCs w:val="22"/>
        </w:rPr>
        <w:t>C</w:t>
      </w:r>
      <w:r w:rsidRPr="008918E5">
        <w:rPr>
          <w:rFonts w:asciiTheme="minorHAnsi" w:hAnsiTheme="minorHAnsi"/>
          <w:b/>
          <w:bCs/>
          <w:sz w:val="22"/>
          <w:szCs w:val="22"/>
        </w:rPr>
        <w:t>onsent:</w:t>
      </w:r>
      <w:r w:rsidRPr="008918E5">
        <w:rPr>
          <w:rFonts w:asciiTheme="minorHAnsi" w:hAnsiTheme="minorHAnsi"/>
          <w:sz w:val="22"/>
          <w:szCs w:val="22"/>
        </w:rPr>
        <w:t> </w:t>
      </w:r>
    </w:p>
    <w:p w14:paraId="1400E7FB" w14:textId="46E6936D" w:rsidR="008918E5" w:rsidRPr="008918E5" w:rsidRDefault="008918E5" w:rsidP="006A3D1A">
      <w:pPr>
        <w:shd w:val="clear" w:color="auto" w:fill="FFFFFF"/>
        <w:ind w:left="720"/>
        <w:textAlignment w:val="baseline"/>
        <w:rPr>
          <w:rFonts w:asciiTheme="minorHAnsi" w:hAnsiTheme="minorHAnsi"/>
          <w:sz w:val="22"/>
          <w:szCs w:val="22"/>
        </w:rPr>
      </w:pPr>
      <w:r w:rsidRPr="008918E5">
        <w:rPr>
          <w:rFonts w:asciiTheme="minorHAnsi" w:hAnsiTheme="minorHAnsi"/>
          <w:sz w:val="22"/>
          <w:szCs w:val="22"/>
        </w:rPr>
        <w:t xml:space="preserve">Capacity is about whether someone is physically and/or mentally able to make a choice and to understand the consequences of that choice. For example, a person does not have the capacity to give </w:t>
      </w:r>
      <w:r w:rsidR="00330D0C">
        <w:rPr>
          <w:rFonts w:asciiTheme="minorHAnsi" w:hAnsiTheme="minorHAnsi"/>
          <w:sz w:val="22"/>
          <w:szCs w:val="22"/>
        </w:rPr>
        <w:t>c</w:t>
      </w:r>
      <w:r w:rsidRPr="008918E5">
        <w:rPr>
          <w:rFonts w:asciiTheme="minorHAnsi" w:hAnsiTheme="minorHAnsi"/>
          <w:sz w:val="22"/>
          <w:szCs w:val="22"/>
        </w:rPr>
        <w:t>onsent if they are asleep or unconscious.  A person’s capacity to consent may be inhibited by the influence of drugs or alcohol or the presence of a cognitive or learning difficulty, or mental health condition.</w:t>
      </w:r>
    </w:p>
    <w:p w14:paraId="22786FCF" w14:textId="77777777" w:rsidR="006A3D1A" w:rsidRDefault="006A3D1A" w:rsidP="008918E5">
      <w:pPr>
        <w:shd w:val="clear" w:color="auto" w:fill="FFFFFF"/>
        <w:textAlignment w:val="baseline"/>
        <w:rPr>
          <w:rFonts w:asciiTheme="minorHAnsi" w:hAnsiTheme="minorHAnsi"/>
          <w:sz w:val="22"/>
          <w:szCs w:val="22"/>
        </w:rPr>
      </w:pPr>
    </w:p>
    <w:p w14:paraId="680131A0" w14:textId="77777777" w:rsidR="006A3D1A" w:rsidRPr="00E61E89" w:rsidRDefault="008918E5" w:rsidP="004D3889">
      <w:pPr>
        <w:pStyle w:val="ListParagraph"/>
        <w:numPr>
          <w:ilvl w:val="1"/>
          <w:numId w:val="2"/>
        </w:numPr>
        <w:shd w:val="clear" w:color="auto" w:fill="FFFFFF"/>
        <w:textAlignment w:val="baseline"/>
        <w:rPr>
          <w:rFonts w:asciiTheme="minorHAnsi" w:hAnsiTheme="minorHAnsi"/>
          <w:b/>
          <w:bCs/>
          <w:sz w:val="22"/>
          <w:szCs w:val="22"/>
        </w:rPr>
      </w:pPr>
      <w:r w:rsidRPr="00E61E89">
        <w:rPr>
          <w:rFonts w:asciiTheme="minorHAnsi" w:hAnsiTheme="minorHAnsi"/>
          <w:b/>
          <w:bCs/>
          <w:sz w:val="22"/>
          <w:szCs w:val="22"/>
        </w:rPr>
        <w:t>Grooming</w:t>
      </w:r>
    </w:p>
    <w:p w14:paraId="01D03A94" w14:textId="73973CD7" w:rsidR="008918E5" w:rsidRPr="008918E5" w:rsidRDefault="008918E5" w:rsidP="006A3D1A">
      <w:pPr>
        <w:shd w:val="clear" w:color="auto" w:fill="FFFFFF"/>
        <w:ind w:left="720"/>
        <w:textAlignment w:val="baseline"/>
        <w:rPr>
          <w:rFonts w:asciiTheme="minorHAnsi" w:hAnsiTheme="minorHAnsi"/>
          <w:sz w:val="22"/>
          <w:szCs w:val="22"/>
        </w:rPr>
      </w:pPr>
      <w:r w:rsidRPr="008918E5">
        <w:rPr>
          <w:rFonts w:asciiTheme="minorHAnsi" w:hAnsiTheme="minorHAnsi"/>
          <w:sz w:val="22"/>
          <w:szCs w:val="22"/>
        </w:rPr>
        <w:t xml:space="preserve">Grooming can be defined as a gradual process that someone in a position of power uses to manipulate someone to do things they may not be comfortable with and to make them less likely to reject or report abusive behaviour. Grooming </w:t>
      </w:r>
      <w:r w:rsidR="00330D0C">
        <w:rPr>
          <w:rFonts w:asciiTheme="minorHAnsi" w:hAnsiTheme="minorHAnsi"/>
          <w:sz w:val="22"/>
          <w:szCs w:val="22"/>
        </w:rPr>
        <w:t>may</w:t>
      </w:r>
      <w:r w:rsidRPr="008918E5">
        <w:rPr>
          <w:rFonts w:asciiTheme="minorHAnsi" w:hAnsiTheme="minorHAnsi"/>
          <w:sz w:val="22"/>
          <w:szCs w:val="22"/>
        </w:rPr>
        <w:t xml:space="preserve"> initially start as befriending someone and making them feel special and may result in sexual abuse and/or exploitation.</w:t>
      </w:r>
    </w:p>
    <w:p w14:paraId="20F0E66A" w14:textId="77777777" w:rsidR="006A3D1A" w:rsidRDefault="006A3D1A" w:rsidP="008918E5">
      <w:pPr>
        <w:shd w:val="clear" w:color="auto" w:fill="FFFFFF"/>
        <w:textAlignment w:val="baseline"/>
        <w:rPr>
          <w:rFonts w:asciiTheme="minorHAnsi" w:hAnsiTheme="minorHAnsi"/>
          <w:sz w:val="22"/>
          <w:szCs w:val="22"/>
        </w:rPr>
      </w:pPr>
    </w:p>
    <w:p w14:paraId="281EF107" w14:textId="60E6C828" w:rsidR="006A3D1A" w:rsidRPr="006A3D1A" w:rsidRDefault="008918E5" w:rsidP="004D3889">
      <w:pPr>
        <w:pStyle w:val="ListParagraph"/>
        <w:numPr>
          <w:ilvl w:val="1"/>
          <w:numId w:val="2"/>
        </w:numPr>
        <w:shd w:val="clear" w:color="auto" w:fill="FFFFFF"/>
        <w:textAlignment w:val="baseline"/>
        <w:rPr>
          <w:rFonts w:asciiTheme="minorHAnsi" w:hAnsiTheme="minorHAnsi"/>
          <w:b/>
          <w:bCs/>
          <w:sz w:val="22"/>
          <w:szCs w:val="22"/>
        </w:rPr>
      </w:pPr>
      <w:r w:rsidRPr="008918E5">
        <w:rPr>
          <w:rFonts w:asciiTheme="minorHAnsi" w:hAnsiTheme="minorHAnsi"/>
          <w:b/>
          <w:bCs/>
          <w:sz w:val="22"/>
          <w:szCs w:val="22"/>
        </w:rPr>
        <w:t xml:space="preserve">Intimate </w:t>
      </w:r>
      <w:r w:rsidR="00BF0A43">
        <w:rPr>
          <w:rFonts w:asciiTheme="minorHAnsi" w:hAnsiTheme="minorHAnsi"/>
          <w:b/>
          <w:bCs/>
          <w:sz w:val="22"/>
          <w:szCs w:val="22"/>
        </w:rPr>
        <w:t>personal relationship</w:t>
      </w:r>
    </w:p>
    <w:p w14:paraId="2C63E5F1" w14:textId="7002CCF8" w:rsidR="008918E5" w:rsidRDefault="008918E5" w:rsidP="006A3D1A">
      <w:pPr>
        <w:shd w:val="clear" w:color="auto" w:fill="FFFFFF"/>
        <w:ind w:left="720"/>
        <w:textAlignment w:val="baseline"/>
        <w:rPr>
          <w:rFonts w:asciiTheme="minorHAnsi" w:hAnsiTheme="minorHAnsi"/>
          <w:sz w:val="22"/>
          <w:szCs w:val="22"/>
        </w:rPr>
      </w:pPr>
      <w:r w:rsidRPr="008918E5">
        <w:rPr>
          <w:rFonts w:asciiTheme="minorHAnsi" w:hAnsiTheme="minorHAnsi"/>
          <w:sz w:val="22"/>
          <w:szCs w:val="22"/>
        </w:rPr>
        <w:t>An intimate</w:t>
      </w:r>
      <w:r w:rsidR="00BF0A43">
        <w:rPr>
          <w:rFonts w:asciiTheme="minorHAnsi" w:hAnsiTheme="minorHAnsi"/>
          <w:sz w:val="22"/>
          <w:szCs w:val="22"/>
        </w:rPr>
        <w:t xml:space="preserve"> personal</w:t>
      </w:r>
      <w:r w:rsidRPr="008918E5">
        <w:rPr>
          <w:rFonts w:asciiTheme="minorHAnsi" w:hAnsiTheme="minorHAnsi"/>
          <w:sz w:val="22"/>
          <w:szCs w:val="22"/>
        </w:rPr>
        <w:t xml:space="preserve"> relationship </w:t>
      </w:r>
      <w:r w:rsidR="00BF0A43">
        <w:rPr>
          <w:rFonts w:asciiTheme="minorHAnsi" w:hAnsiTheme="minorHAnsi"/>
          <w:sz w:val="22"/>
          <w:szCs w:val="22"/>
        </w:rPr>
        <w:t>means a relationship that involves one or more of the following elements:</w:t>
      </w:r>
    </w:p>
    <w:p w14:paraId="2298832C" w14:textId="22CAA7EE" w:rsidR="00BF0A43" w:rsidRDefault="00BF0A43" w:rsidP="004D3889">
      <w:pPr>
        <w:pStyle w:val="ListParagraph"/>
        <w:numPr>
          <w:ilvl w:val="0"/>
          <w:numId w:val="4"/>
        </w:numPr>
        <w:shd w:val="clear" w:color="auto" w:fill="FFFFFF"/>
        <w:textAlignment w:val="baseline"/>
        <w:rPr>
          <w:rFonts w:asciiTheme="minorHAnsi" w:hAnsiTheme="minorHAnsi"/>
          <w:sz w:val="22"/>
          <w:szCs w:val="22"/>
        </w:rPr>
      </w:pPr>
      <w:r>
        <w:rPr>
          <w:rFonts w:asciiTheme="minorHAnsi" w:hAnsiTheme="minorHAnsi"/>
          <w:sz w:val="22"/>
          <w:szCs w:val="22"/>
        </w:rPr>
        <w:t>Physical intimacy including isolated or repeated sexual activity; or</w:t>
      </w:r>
    </w:p>
    <w:p w14:paraId="30F270BA" w14:textId="2BFD2809" w:rsidR="00BF0A43" w:rsidRPr="00BF0A43" w:rsidRDefault="00BF0A43" w:rsidP="004D3889">
      <w:pPr>
        <w:pStyle w:val="ListParagraph"/>
        <w:numPr>
          <w:ilvl w:val="0"/>
          <w:numId w:val="4"/>
        </w:numPr>
        <w:shd w:val="clear" w:color="auto" w:fill="FFFFFF"/>
        <w:textAlignment w:val="baseline"/>
        <w:rPr>
          <w:rFonts w:asciiTheme="minorHAnsi" w:hAnsiTheme="minorHAnsi"/>
          <w:sz w:val="22"/>
          <w:szCs w:val="22"/>
        </w:rPr>
      </w:pPr>
      <w:r>
        <w:rPr>
          <w:rFonts w:asciiTheme="minorHAnsi" w:hAnsiTheme="minorHAnsi"/>
          <w:sz w:val="22"/>
          <w:szCs w:val="22"/>
        </w:rPr>
        <w:t>Romantic or emotional intimacy.</w:t>
      </w:r>
    </w:p>
    <w:p w14:paraId="4D45CBB5" w14:textId="77777777" w:rsidR="006A3D1A" w:rsidRDefault="006A3D1A" w:rsidP="008918E5">
      <w:pPr>
        <w:shd w:val="clear" w:color="auto" w:fill="FFFFFF"/>
        <w:textAlignment w:val="baseline"/>
        <w:rPr>
          <w:rFonts w:asciiTheme="minorHAnsi" w:hAnsiTheme="minorHAnsi"/>
          <w:sz w:val="22"/>
          <w:szCs w:val="22"/>
        </w:rPr>
      </w:pPr>
    </w:p>
    <w:p w14:paraId="79D7B62E" w14:textId="77777777" w:rsidR="006A3D1A" w:rsidRPr="006A3D1A" w:rsidRDefault="008918E5" w:rsidP="004D3889">
      <w:pPr>
        <w:pStyle w:val="ListParagraph"/>
        <w:numPr>
          <w:ilvl w:val="1"/>
          <w:numId w:val="2"/>
        </w:numPr>
        <w:shd w:val="clear" w:color="auto" w:fill="FFFFFF"/>
        <w:textAlignment w:val="baseline"/>
        <w:rPr>
          <w:rFonts w:asciiTheme="minorHAnsi" w:hAnsiTheme="minorHAnsi"/>
          <w:b/>
          <w:bCs/>
          <w:sz w:val="22"/>
          <w:szCs w:val="22"/>
        </w:rPr>
      </w:pPr>
      <w:r w:rsidRPr="008918E5">
        <w:rPr>
          <w:rFonts w:asciiTheme="minorHAnsi" w:hAnsiTheme="minorHAnsi"/>
          <w:b/>
          <w:bCs/>
          <w:sz w:val="22"/>
          <w:szCs w:val="22"/>
        </w:rPr>
        <w:t>Position of trust</w:t>
      </w:r>
    </w:p>
    <w:p w14:paraId="0F792A28" w14:textId="0F896791" w:rsidR="008918E5" w:rsidRPr="008918E5" w:rsidRDefault="008918E5" w:rsidP="006A3D1A">
      <w:pPr>
        <w:shd w:val="clear" w:color="auto" w:fill="FFFFFF"/>
        <w:ind w:left="720"/>
        <w:textAlignment w:val="baseline"/>
        <w:rPr>
          <w:rFonts w:asciiTheme="minorHAnsi" w:hAnsiTheme="minorHAnsi"/>
          <w:sz w:val="22"/>
          <w:szCs w:val="22"/>
        </w:rPr>
      </w:pPr>
      <w:r w:rsidRPr="008918E5">
        <w:rPr>
          <w:rFonts w:asciiTheme="minorHAnsi" w:hAnsiTheme="minorHAnsi"/>
          <w:sz w:val="22"/>
          <w:szCs w:val="22"/>
        </w:rPr>
        <w:t xml:space="preserve">Any staff member working closely with children or </w:t>
      </w:r>
      <w:r w:rsidR="00CE7DC6">
        <w:rPr>
          <w:rFonts w:asciiTheme="minorHAnsi" w:hAnsiTheme="minorHAnsi"/>
          <w:sz w:val="22"/>
          <w:szCs w:val="22"/>
        </w:rPr>
        <w:t>A</w:t>
      </w:r>
      <w:r w:rsidRPr="008918E5">
        <w:rPr>
          <w:rFonts w:asciiTheme="minorHAnsi" w:hAnsiTheme="minorHAnsi"/>
          <w:sz w:val="22"/>
          <w:szCs w:val="22"/>
        </w:rPr>
        <w:t>dults at risk, is in a position of trust.</w:t>
      </w:r>
    </w:p>
    <w:p w14:paraId="67D6CB9C" w14:textId="77777777" w:rsidR="00697E5E" w:rsidRDefault="00697E5E" w:rsidP="001E03A7">
      <w:pPr>
        <w:ind w:right="108"/>
        <w:jc w:val="both"/>
        <w:rPr>
          <w:rFonts w:asciiTheme="minorHAnsi" w:hAnsiTheme="minorHAnsi"/>
          <w:sz w:val="22"/>
          <w:szCs w:val="22"/>
        </w:rPr>
      </w:pPr>
    </w:p>
    <w:p w14:paraId="0134CA3B" w14:textId="613EE1E5" w:rsidR="00967BAB" w:rsidRDefault="00967BAB" w:rsidP="001E03A7">
      <w:pPr>
        <w:ind w:right="108"/>
        <w:jc w:val="both"/>
        <w:rPr>
          <w:rFonts w:asciiTheme="minorHAnsi" w:hAnsiTheme="minorHAnsi"/>
          <w:sz w:val="22"/>
          <w:szCs w:val="22"/>
        </w:rPr>
      </w:pPr>
    </w:p>
    <w:p w14:paraId="1D5D6DF5" w14:textId="1E1B463E" w:rsidR="00B36D5D" w:rsidRPr="009711D3" w:rsidRDefault="002B3840" w:rsidP="00B34D88">
      <w:pPr>
        <w:pStyle w:val="Heading2"/>
        <w:numPr>
          <w:ilvl w:val="0"/>
          <w:numId w:val="15"/>
        </w:numPr>
        <w:pBdr>
          <w:left w:val="single" w:sz="24" w:space="23" w:color="C7E2FA" w:themeColor="accent1" w:themeTint="33"/>
        </w:pBdr>
        <w:ind w:right="107"/>
        <w:rPr>
          <w:rFonts w:asciiTheme="minorHAnsi" w:hAnsiTheme="minorHAnsi"/>
        </w:rPr>
      </w:pPr>
      <w:r>
        <w:rPr>
          <w:rFonts w:asciiTheme="minorHAnsi" w:hAnsiTheme="minorHAnsi"/>
        </w:rPr>
        <w:t>relationships with students</w:t>
      </w:r>
      <w:r w:rsidR="002175B2">
        <w:rPr>
          <w:rFonts w:asciiTheme="minorHAnsi" w:hAnsiTheme="minorHAnsi"/>
        </w:rPr>
        <w:t xml:space="preserve"> or staff</w:t>
      </w:r>
      <w:r>
        <w:rPr>
          <w:rFonts w:asciiTheme="minorHAnsi" w:hAnsiTheme="minorHAnsi"/>
        </w:rPr>
        <w:t xml:space="preserve"> under the age of 18 or who are an adult at risk</w:t>
      </w:r>
    </w:p>
    <w:p w14:paraId="640AD943" w14:textId="77777777" w:rsidR="009711D3" w:rsidRDefault="009711D3" w:rsidP="009711D3"/>
    <w:p w14:paraId="31C8D2AC" w14:textId="3CA7C2ED" w:rsidR="002B3840" w:rsidRPr="00E73C29" w:rsidRDefault="002B3840" w:rsidP="004D3889">
      <w:pPr>
        <w:pStyle w:val="ListParagraph"/>
        <w:numPr>
          <w:ilvl w:val="1"/>
          <w:numId w:val="5"/>
        </w:numPr>
        <w:shd w:val="clear" w:color="auto" w:fill="FFFFFF"/>
        <w:textAlignment w:val="baseline"/>
        <w:rPr>
          <w:rFonts w:asciiTheme="minorHAnsi" w:hAnsiTheme="minorHAnsi"/>
          <w:sz w:val="22"/>
          <w:szCs w:val="22"/>
        </w:rPr>
      </w:pPr>
      <w:r w:rsidRPr="00E73C29">
        <w:rPr>
          <w:rFonts w:asciiTheme="minorHAnsi" w:hAnsiTheme="minorHAnsi"/>
          <w:sz w:val="22"/>
          <w:szCs w:val="22"/>
        </w:rPr>
        <w:t>Members of staff must not be in, or enter</w:t>
      </w:r>
      <w:r w:rsidR="003C0188">
        <w:rPr>
          <w:rFonts w:asciiTheme="minorHAnsi" w:hAnsiTheme="minorHAnsi"/>
          <w:sz w:val="22"/>
          <w:szCs w:val="22"/>
        </w:rPr>
        <w:t>,</w:t>
      </w:r>
      <w:r w:rsidRPr="00E73C29">
        <w:rPr>
          <w:rFonts w:asciiTheme="minorHAnsi" w:hAnsiTheme="minorHAnsi"/>
          <w:sz w:val="22"/>
          <w:szCs w:val="22"/>
        </w:rPr>
        <w:t xml:space="preserve"> a </w:t>
      </w:r>
      <w:r w:rsidR="006256EA" w:rsidRPr="00E73C29">
        <w:rPr>
          <w:rFonts w:asciiTheme="minorHAnsi" w:hAnsiTheme="minorHAnsi"/>
          <w:sz w:val="22"/>
          <w:szCs w:val="22"/>
        </w:rPr>
        <w:t>C</w:t>
      </w:r>
      <w:r w:rsidRPr="00E73C29">
        <w:rPr>
          <w:rFonts w:asciiTheme="minorHAnsi" w:hAnsiTheme="minorHAnsi"/>
          <w:sz w:val="22"/>
          <w:szCs w:val="22"/>
        </w:rPr>
        <w:t xml:space="preserve">lose </w:t>
      </w:r>
      <w:r w:rsidR="000D6457">
        <w:rPr>
          <w:rFonts w:asciiTheme="minorHAnsi" w:hAnsiTheme="minorHAnsi"/>
          <w:sz w:val="22"/>
          <w:szCs w:val="22"/>
        </w:rPr>
        <w:t>p</w:t>
      </w:r>
      <w:r w:rsidRPr="00E73C29">
        <w:rPr>
          <w:rFonts w:asciiTheme="minorHAnsi" w:hAnsiTheme="minorHAnsi"/>
          <w:sz w:val="22"/>
          <w:szCs w:val="22"/>
        </w:rPr>
        <w:t xml:space="preserve">ersonal or </w:t>
      </w:r>
      <w:r w:rsidR="006256EA" w:rsidRPr="00E73C29">
        <w:rPr>
          <w:rFonts w:asciiTheme="minorHAnsi" w:hAnsiTheme="minorHAnsi"/>
          <w:sz w:val="22"/>
          <w:szCs w:val="22"/>
        </w:rPr>
        <w:t>I</w:t>
      </w:r>
      <w:r w:rsidRPr="00E73C29">
        <w:rPr>
          <w:rFonts w:asciiTheme="minorHAnsi" w:hAnsiTheme="minorHAnsi"/>
          <w:sz w:val="22"/>
          <w:szCs w:val="22"/>
        </w:rPr>
        <w:t>ntimate</w:t>
      </w:r>
      <w:r w:rsidR="006256EA" w:rsidRPr="00E73C29">
        <w:rPr>
          <w:rFonts w:asciiTheme="minorHAnsi" w:hAnsiTheme="minorHAnsi"/>
          <w:sz w:val="22"/>
          <w:szCs w:val="22"/>
        </w:rPr>
        <w:t xml:space="preserve"> </w:t>
      </w:r>
      <w:r w:rsidR="000D6457">
        <w:rPr>
          <w:rFonts w:asciiTheme="minorHAnsi" w:hAnsiTheme="minorHAnsi"/>
          <w:sz w:val="22"/>
          <w:szCs w:val="22"/>
        </w:rPr>
        <w:t>p</w:t>
      </w:r>
      <w:r w:rsidR="006256EA" w:rsidRPr="00E73C29">
        <w:rPr>
          <w:rFonts w:asciiTheme="minorHAnsi" w:hAnsiTheme="minorHAnsi"/>
          <w:sz w:val="22"/>
          <w:szCs w:val="22"/>
        </w:rPr>
        <w:t>ersonal</w:t>
      </w:r>
      <w:r w:rsidRPr="00E73C29">
        <w:rPr>
          <w:rFonts w:asciiTheme="minorHAnsi" w:hAnsiTheme="minorHAnsi"/>
          <w:sz w:val="22"/>
          <w:szCs w:val="22"/>
        </w:rPr>
        <w:t xml:space="preserve"> relationship with a student</w:t>
      </w:r>
      <w:r w:rsidR="005F2DF2" w:rsidRPr="00E73C29">
        <w:rPr>
          <w:rFonts w:asciiTheme="minorHAnsi" w:hAnsiTheme="minorHAnsi"/>
          <w:sz w:val="22"/>
          <w:szCs w:val="22"/>
        </w:rPr>
        <w:t xml:space="preserve"> or staff member</w:t>
      </w:r>
      <w:r w:rsidR="00CB5418">
        <w:rPr>
          <w:rFonts w:asciiTheme="minorHAnsi" w:hAnsiTheme="minorHAnsi"/>
          <w:sz w:val="22"/>
          <w:szCs w:val="22"/>
        </w:rPr>
        <w:t xml:space="preserve"> who is</w:t>
      </w:r>
      <w:r w:rsidRPr="00E73C29">
        <w:rPr>
          <w:rFonts w:asciiTheme="minorHAnsi" w:hAnsiTheme="minorHAnsi"/>
          <w:sz w:val="22"/>
          <w:szCs w:val="22"/>
        </w:rPr>
        <w:t xml:space="preserve"> under the age of 18, or </w:t>
      </w:r>
      <w:r w:rsidR="009906A5" w:rsidRPr="00E73C29">
        <w:rPr>
          <w:rFonts w:asciiTheme="minorHAnsi" w:hAnsiTheme="minorHAnsi"/>
          <w:sz w:val="22"/>
          <w:szCs w:val="22"/>
        </w:rPr>
        <w:t>an Adult at risk</w:t>
      </w:r>
      <w:r w:rsidR="007D6D2F">
        <w:rPr>
          <w:rFonts w:asciiTheme="minorHAnsi" w:hAnsiTheme="minorHAnsi"/>
          <w:sz w:val="22"/>
          <w:szCs w:val="22"/>
        </w:rPr>
        <w:t xml:space="preserve"> where they are in a Position of Trust</w:t>
      </w:r>
    </w:p>
    <w:p w14:paraId="39A9DA12" w14:textId="77777777" w:rsidR="002B3840" w:rsidRDefault="002B3840" w:rsidP="002B3840">
      <w:pPr>
        <w:pStyle w:val="ListParagraph"/>
        <w:shd w:val="clear" w:color="auto" w:fill="FFFFFF"/>
        <w:textAlignment w:val="baseline"/>
        <w:rPr>
          <w:rFonts w:asciiTheme="minorHAnsi" w:hAnsiTheme="minorHAnsi"/>
          <w:sz w:val="22"/>
          <w:szCs w:val="22"/>
        </w:rPr>
      </w:pPr>
    </w:p>
    <w:p w14:paraId="2C621C83" w14:textId="0AEDE44E" w:rsidR="002B3840" w:rsidRDefault="002B3840" w:rsidP="004D3889">
      <w:pPr>
        <w:pStyle w:val="ListParagraph"/>
        <w:numPr>
          <w:ilvl w:val="1"/>
          <w:numId w:val="5"/>
        </w:numPr>
        <w:shd w:val="clear" w:color="auto" w:fill="FFFFFF"/>
        <w:textAlignment w:val="baseline"/>
        <w:rPr>
          <w:rFonts w:asciiTheme="minorHAnsi" w:hAnsiTheme="minorHAnsi"/>
          <w:sz w:val="22"/>
          <w:szCs w:val="22"/>
        </w:rPr>
      </w:pPr>
      <w:r w:rsidRPr="002B3840">
        <w:rPr>
          <w:rFonts w:asciiTheme="minorHAnsi" w:hAnsiTheme="minorHAnsi"/>
          <w:sz w:val="22"/>
          <w:szCs w:val="22"/>
        </w:rPr>
        <w:t xml:space="preserve">Staff must not engage in sexual </w:t>
      </w:r>
      <w:r w:rsidR="008F7B77">
        <w:rPr>
          <w:rFonts w:asciiTheme="minorHAnsi" w:hAnsiTheme="minorHAnsi"/>
          <w:sz w:val="22"/>
          <w:szCs w:val="22"/>
        </w:rPr>
        <w:t>activity</w:t>
      </w:r>
      <w:r w:rsidRPr="002B3840">
        <w:rPr>
          <w:rFonts w:asciiTheme="minorHAnsi" w:hAnsiTheme="minorHAnsi"/>
          <w:sz w:val="22"/>
          <w:szCs w:val="22"/>
        </w:rPr>
        <w:t xml:space="preserve"> with </w:t>
      </w:r>
      <w:r w:rsidR="007D6D2F">
        <w:rPr>
          <w:rFonts w:asciiTheme="minorHAnsi" w:hAnsiTheme="minorHAnsi"/>
          <w:sz w:val="22"/>
          <w:szCs w:val="22"/>
        </w:rPr>
        <w:t>anyone under the age of 18 or Adult at risk</w:t>
      </w:r>
      <w:r w:rsidR="007D6D2F" w:rsidRPr="002B3840">
        <w:rPr>
          <w:rFonts w:asciiTheme="minorHAnsi" w:hAnsiTheme="minorHAnsi"/>
          <w:sz w:val="22"/>
          <w:szCs w:val="22"/>
        </w:rPr>
        <w:t xml:space="preserve"> </w:t>
      </w:r>
      <w:r w:rsidRPr="002B3840">
        <w:rPr>
          <w:rFonts w:asciiTheme="minorHAnsi" w:hAnsiTheme="minorHAnsi"/>
          <w:sz w:val="22"/>
          <w:szCs w:val="22"/>
        </w:rPr>
        <w:t xml:space="preserve">with whom they are in a </w:t>
      </w:r>
      <w:r w:rsidR="004269D6">
        <w:rPr>
          <w:rFonts w:asciiTheme="minorHAnsi" w:hAnsiTheme="minorHAnsi"/>
          <w:sz w:val="22"/>
          <w:szCs w:val="22"/>
        </w:rPr>
        <w:t>P</w:t>
      </w:r>
      <w:r w:rsidRPr="002B3840">
        <w:rPr>
          <w:rFonts w:asciiTheme="minorHAnsi" w:hAnsiTheme="minorHAnsi"/>
          <w:sz w:val="22"/>
          <w:szCs w:val="22"/>
        </w:rPr>
        <w:t xml:space="preserve">osition of trust. Whilst a </w:t>
      </w:r>
      <w:r w:rsidR="002578CB">
        <w:rPr>
          <w:rFonts w:asciiTheme="minorHAnsi" w:hAnsiTheme="minorHAnsi"/>
          <w:sz w:val="22"/>
          <w:szCs w:val="22"/>
        </w:rPr>
        <w:t>child</w:t>
      </w:r>
      <w:r w:rsidRPr="002B3840">
        <w:rPr>
          <w:rFonts w:asciiTheme="minorHAnsi" w:hAnsiTheme="minorHAnsi"/>
          <w:sz w:val="22"/>
          <w:szCs w:val="22"/>
        </w:rPr>
        <w:t xml:space="preserve"> can </w:t>
      </w:r>
      <w:r w:rsidR="00994622">
        <w:rPr>
          <w:rFonts w:asciiTheme="minorHAnsi" w:hAnsiTheme="minorHAnsi"/>
          <w:sz w:val="22"/>
          <w:szCs w:val="22"/>
        </w:rPr>
        <w:t>C</w:t>
      </w:r>
      <w:r w:rsidRPr="002B3840">
        <w:rPr>
          <w:rFonts w:asciiTheme="minorHAnsi" w:hAnsiTheme="minorHAnsi"/>
          <w:sz w:val="22"/>
          <w:szCs w:val="22"/>
        </w:rPr>
        <w:t xml:space="preserve">onsent to sexual activity once they reach the age of </w:t>
      </w:r>
      <w:r w:rsidRPr="002B3840">
        <w:rPr>
          <w:rFonts w:asciiTheme="minorHAnsi" w:hAnsiTheme="minorHAnsi"/>
          <w:sz w:val="22"/>
          <w:szCs w:val="22"/>
        </w:rPr>
        <w:lastRenderedPageBreak/>
        <w:t xml:space="preserve">16, the Sexual Offences Act (2003) makes it a criminal offence for a person to engage in sexual activity of any kind with a person under the age of 18, where the adult is in a </w:t>
      </w:r>
      <w:r w:rsidR="008A7ED3">
        <w:rPr>
          <w:rFonts w:asciiTheme="minorHAnsi" w:hAnsiTheme="minorHAnsi"/>
          <w:sz w:val="22"/>
          <w:szCs w:val="22"/>
        </w:rPr>
        <w:t>P</w:t>
      </w:r>
      <w:r w:rsidRPr="002B3840">
        <w:rPr>
          <w:rFonts w:asciiTheme="minorHAnsi" w:hAnsiTheme="minorHAnsi"/>
          <w:sz w:val="22"/>
          <w:szCs w:val="22"/>
        </w:rPr>
        <w:t>osition of trust.</w:t>
      </w:r>
    </w:p>
    <w:p w14:paraId="4AEC882F" w14:textId="77777777" w:rsidR="002B3840" w:rsidRPr="002B3840" w:rsidRDefault="002B3840" w:rsidP="002B3840">
      <w:pPr>
        <w:pStyle w:val="ListParagraph"/>
        <w:rPr>
          <w:rFonts w:asciiTheme="minorHAnsi" w:hAnsiTheme="minorHAnsi"/>
          <w:sz w:val="22"/>
          <w:szCs w:val="22"/>
        </w:rPr>
      </w:pPr>
    </w:p>
    <w:p w14:paraId="5955AB69" w14:textId="2315AFC2" w:rsidR="002B3840" w:rsidRPr="002B3840" w:rsidRDefault="002B3840" w:rsidP="004D3889">
      <w:pPr>
        <w:pStyle w:val="ListParagraph"/>
        <w:numPr>
          <w:ilvl w:val="1"/>
          <w:numId w:val="5"/>
        </w:numPr>
        <w:shd w:val="clear" w:color="auto" w:fill="FFFFFF"/>
        <w:textAlignment w:val="baseline"/>
        <w:rPr>
          <w:rFonts w:asciiTheme="minorHAnsi" w:hAnsiTheme="minorHAnsi"/>
          <w:sz w:val="22"/>
          <w:szCs w:val="22"/>
        </w:rPr>
      </w:pPr>
      <w:r w:rsidRPr="002B3840">
        <w:rPr>
          <w:rFonts w:asciiTheme="minorHAnsi" w:hAnsiTheme="minorHAnsi"/>
          <w:sz w:val="22"/>
          <w:szCs w:val="22"/>
        </w:rPr>
        <w:t>Anyone suspecting a member of staff of acting inappropriately towards a student</w:t>
      </w:r>
      <w:r w:rsidR="00D516CC">
        <w:rPr>
          <w:rFonts w:asciiTheme="minorHAnsi" w:hAnsiTheme="minorHAnsi"/>
          <w:sz w:val="22"/>
          <w:szCs w:val="22"/>
        </w:rPr>
        <w:t xml:space="preserve"> or staff member, who is </w:t>
      </w:r>
      <w:r w:rsidRPr="002B3840">
        <w:rPr>
          <w:rFonts w:asciiTheme="minorHAnsi" w:hAnsiTheme="minorHAnsi"/>
          <w:sz w:val="22"/>
          <w:szCs w:val="22"/>
        </w:rPr>
        <w:t xml:space="preserve">under the age of 18 or an </w:t>
      </w:r>
      <w:r w:rsidR="00D978E8">
        <w:rPr>
          <w:rFonts w:asciiTheme="minorHAnsi" w:hAnsiTheme="minorHAnsi"/>
          <w:sz w:val="22"/>
          <w:szCs w:val="22"/>
        </w:rPr>
        <w:t>A</w:t>
      </w:r>
      <w:r w:rsidRPr="002B3840">
        <w:rPr>
          <w:rFonts w:asciiTheme="minorHAnsi" w:hAnsiTheme="minorHAnsi"/>
          <w:sz w:val="22"/>
          <w:szCs w:val="22"/>
        </w:rPr>
        <w:t>dult at risk</w:t>
      </w:r>
      <w:r w:rsidR="00D516CC">
        <w:rPr>
          <w:rFonts w:asciiTheme="minorHAnsi" w:hAnsiTheme="minorHAnsi"/>
          <w:sz w:val="22"/>
          <w:szCs w:val="22"/>
        </w:rPr>
        <w:t>,</w:t>
      </w:r>
      <w:r w:rsidRPr="002B3840">
        <w:rPr>
          <w:rFonts w:asciiTheme="minorHAnsi" w:hAnsiTheme="minorHAnsi"/>
          <w:sz w:val="22"/>
          <w:szCs w:val="22"/>
        </w:rPr>
        <w:t xml:space="preserve"> should refer to the </w:t>
      </w:r>
      <w:r w:rsidRPr="00C7762F">
        <w:rPr>
          <w:rFonts w:asciiTheme="minorHAnsi" w:hAnsiTheme="minorHAnsi"/>
          <w:sz w:val="22"/>
          <w:szCs w:val="22"/>
        </w:rPr>
        <w:t>Safeguarding Policy </w:t>
      </w:r>
      <w:r w:rsidRPr="002B3840">
        <w:rPr>
          <w:rFonts w:asciiTheme="minorHAnsi" w:hAnsiTheme="minorHAnsi"/>
          <w:sz w:val="22"/>
          <w:szCs w:val="22"/>
        </w:rPr>
        <w:t>and contact the Designated Safeguarding Officer, who may contact the local authority designated officer and/or the police.</w:t>
      </w:r>
    </w:p>
    <w:p w14:paraId="5BB86F4A" w14:textId="77777777" w:rsidR="002A0E4A" w:rsidRDefault="002A0E4A" w:rsidP="009711D3"/>
    <w:p w14:paraId="4E1C8196" w14:textId="77777777" w:rsidR="002B3840" w:rsidRDefault="002B3840" w:rsidP="009711D3"/>
    <w:p w14:paraId="52506F35" w14:textId="77777777" w:rsidR="002B3840" w:rsidRDefault="002B3840" w:rsidP="009711D3"/>
    <w:p w14:paraId="7E3F9ECB" w14:textId="6A8FAC0D" w:rsidR="009711D3" w:rsidRPr="00FC0E9F" w:rsidRDefault="5D6FD952" w:rsidP="1E57A541">
      <w:pPr>
        <w:pStyle w:val="Heading2"/>
        <w:numPr>
          <w:ilvl w:val="0"/>
          <w:numId w:val="15"/>
        </w:numPr>
        <w:pBdr>
          <w:left w:val="single" w:sz="24" w:space="23" w:color="C7E2FA" w:themeColor="accent1" w:themeTint="33"/>
        </w:pBdr>
        <w:ind w:right="107"/>
        <w:rPr>
          <w:rFonts w:asciiTheme="minorHAnsi" w:hAnsiTheme="minorHAnsi"/>
        </w:rPr>
      </w:pPr>
      <w:r w:rsidRPr="1E57A541">
        <w:rPr>
          <w:rFonts w:asciiTheme="minorHAnsi" w:hAnsiTheme="minorHAnsi"/>
        </w:rPr>
        <w:t>relationships between staff and students</w:t>
      </w:r>
    </w:p>
    <w:p w14:paraId="1D5D6DFE" w14:textId="2965146E" w:rsidR="00B36D5D" w:rsidRDefault="00B36D5D" w:rsidP="00A55FD7">
      <w:pPr>
        <w:pStyle w:val="Untitledsubclause1"/>
        <w:spacing w:before="0" w:line="276" w:lineRule="auto"/>
        <w:ind w:right="108"/>
        <w:jc w:val="left"/>
        <w:rPr>
          <w:rFonts w:asciiTheme="minorHAnsi" w:hAnsiTheme="minorHAnsi"/>
          <w:b/>
          <w:bCs/>
          <w:sz w:val="22"/>
        </w:rPr>
      </w:pPr>
    </w:p>
    <w:p w14:paraId="0BCE365C" w14:textId="4978F2BC" w:rsidR="00684C94" w:rsidRPr="00684C94" w:rsidRDefault="000975EC" w:rsidP="1E57A541">
      <w:pPr>
        <w:pStyle w:val="ListParagraph"/>
        <w:numPr>
          <w:ilvl w:val="1"/>
          <w:numId w:val="6"/>
        </w:numPr>
        <w:shd w:val="clear" w:color="auto" w:fill="FFFFFF" w:themeFill="background1"/>
        <w:textAlignment w:val="baseline"/>
        <w:rPr>
          <w:rFonts w:asciiTheme="minorHAnsi" w:hAnsiTheme="minorHAnsi"/>
          <w:sz w:val="22"/>
          <w:szCs w:val="22"/>
        </w:rPr>
      </w:pPr>
      <w:bookmarkStart w:id="0" w:name="_Ref202002883"/>
      <w:r w:rsidRPr="1E57A541">
        <w:rPr>
          <w:rFonts w:asciiTheme="minorHAnsi" w:hAnsiTheme="minorHAnsi"/>
          <w:sz w:val="22"/>
          <w:szCs w:val="22"/>
        </w:rPr>
        <w:t>Marjon</w:t>
      </w:r>
      <w:r w:rsidR="002A0E4A" w:rsidRPr="1E57A541">
        <w:rPr>
          <w:rFonts w:asciiTheme="minorHAnsi" w:hAnsiTheme="minorHAnsi"/>
          <w:b/>
          <w:bCs/>
          <w:sz w:val="22"/>
          <w:szCs w:val="22"/>
        </w:rPr>
        <w:t xml:space="preserve"> prohibits</w:t>
      </w:r>
      <w:r w:rsidR="002A0E4A" w:rsidRPr="1E57A541">
        <w:rPr>
          <w:rFonts w:asciiTheme="minorHAnsi" w:hAnsiTheme="minorHAnsi"/>
          <w:sz w:val="22"/>
          <w:szCs w:val="22"/>
        </w:rPr>
        <w:t xml:space="preserve"> </w:t>
      </w:r>
      <w:r w:rsidR="000965DE" w:rsidRPr="1E57A541">
        <w:rPr>
          <w:rFonts w:asciiTheme="minorHAnsi" w:hAnsiTheme="minorHAnsi"/>
          <w:sz w:val="22"/>
          <w:szCs w:val="22"/>
        </w:rPr>
        <w:t>C</w:t>
      </w:r>
      <w:r w:rsidR="002A0E4A" w:rsidRPr="1E57A541">
        <w:rPr>
          <w:rFonts w:asciiTheme="minorHAnsi" w:hAnsiTheme="minorHAnsi"/>
          <w:sz w:val="22"/>
          <w:szCs w:val="22"/>
        </w:rPr>
        <w:t xml:space="preserve">lose </w:t>
      </w:r>
      <w:r w:rsidR="001C0A14" w:rsidRPr="1E57A541">
        <w:rPr>
          <w:rFonts w:asciiTheme="minorHAnsi" w:hAnsiTheme="minorHAnsi"/>
          <w:sz w:val="22"/>
          <w:szCs w:val="22"/>
        </w:rPr>
        <w:t>p</w:t>
      </w:r>
      <w:r w:rsidR="002A0E4A" w:rsidRPr="1E57A541">
        <w:rPr>
          <w:rFonts w:asciiTheme="minorHAnsi" w:hAnsiTheme="minorHAnsi"/>
          <w:sz w:val="22"/>
          <w:szCs w:val="22"/>
        </w:rPr>
        <w:t xml:space="preserve">ersonal and </w:t>
      </w:r>
      <w:r w:rsidR="000965DE" w:rsidRPr="1E57A541">
        <w:rPr>
          <w:rFonts w:asciiTheme="minorHAnsi" w:hAnsiTheme="minorHAnsi"/>
          <w:sz w:val="22"/>
          <w:szCs w:val="22"/>
        </w:rPr>
        <w:t>I</w:t>
      </w:r>
      <w:r w:rsidR="002A0E4A" w:rsidRPr="1E57A541">
        <w:rPr>
          <w:rFonts w:asciiTheme="minorHAnsi" w:hAnsiTheme="minorHAnsi"/>
          <w:sz w:val="22"/>
          <w:szCs w:val="22"/>
        </w:rPr>
        <w:t>ntimate</w:t>
      </w:r>
      <w:r w:rsidR="000965DE" w:rsidRPr="1E57A541">
        <w:rPr>
          <w:rFonts w:asciiTheme="minorHAnsi" w:hAnsiTheme="minorHAnsi"/>
          <w:sz w:val="22"/>
          <w:szCs w:val="22"/>
        </w:rPr>
        <w:t xml:space="preserve"> </w:t>
      </w:r>
      <w:r w:rsidR="001C0A14" w:rsidRPr="1E57A541">
        <w:rPr>
          <w:rFonts w:asciiTheme="minorHAnsi" w:hAnsiTheme="minorHAnsi"/>
          <w:sz w:val="22"/>
          <w:szCs w:val="22"/>
        </w:rPr>
        <w:t>p</w:t>
      </w:r>
      <w:r w:rsidR="000965DE" w:rsidRPr="1E57A541">
        <w:rPr>
          <w:rFonts w:asciiTheme="minorHAnsi" w:hAnsiTheme="minorHAnsi"/>
          <w:sz w:val="22"/>
          <w:szCs w:val="22"/>
        </w:rPr>
        <w:t>ersonal</w:t>
      </w:r>
      <w:r w:rsidR="002A0E4A" w:rsidRPr="1E57A541">
        <w:rPr>
          <w:rFonts w:asciiTheme="minorHAnsi" w:hAnsiTheme="minorHAnsi"/>
          <w:sz w:val="22"/>
          <w:szCs w:val="22"/>
        </w:rPr>
        <w:t xml:space="preserve"> relationships between staff and students where the staff member has </w:t>
      </w:r>
      <w:r w:rsidR="00600415">
        <w:rPr>
          <w:rFonts w:asciiTheme="minorHAnsi" w:hAnsiTheme="minorHAnsi"/>
          <w:sz w:val="22"/>
          <w:szCs w:val="22"/>
        </w:rPr>
        <w:t>any responsibility</w:t>
      </w:r>
      <w:r w:rsidR="002A0E4A" w:rsidRPr="1E57A541">
        <w:rPr>
          <w:rFonts w:asciiTheme="minorHAnsi" w:hAnsiTheme="minorHAnsi"/>
          <w:sz w:val="22"/>
          <w:szCs w:val="22"/>
        </w:rPr>
        <w:t xml:space="preserve"> in that student’s academic studies and/or personal welfare.</w:t>
      </w:r>
      <w:r w:rsidR="451CC18B" w:rsidRPr="1E57A541">
        <w:rPr>
          <w:rFonts w:asciiTheme="minorHAnsi" w:hAnsiTheme="minorHAnsi"/>
          <w:sz w:val="22"/>
          <w:szCs w:val="22"/>
        </w:rPr>
        <w:t xml:space="preserve">  This includes all </w:t>
      </w:r>
      <w:r w:rsidR="00C1740A">
        <w:rPr>
          <w:rFonts w:asciiTheme="minorHAnsi" w:hAnsiTheme="minorHAnsi"/>
          <w:sz w:val="22"/>
          <w:szCs w:val="22"/>
        </w:rPr>
        <w:t xml:space="preserve">apprentices, </w:t>
      </w:r>
      <w:r w:rsidR="451CC18B" w:rsidRPr="1E57A541">
        <w:rPr>
          <w:rFonts w:asciiTheme="minorHAnsi" w:hAnsiTheme="minorHAnsi"/>
          <w:sz w:val="22"/>
          <w:szCs w:val="22"/>
        </w:rPr>
        <w:t>undergraduate, postgraduate and PhD students</w:t>
      </w:r>
      <w:bookmarkEnd w:id="0"/>
      <w:r w:rsidR="00B56B20">
        <w:rPr>
          <w:rFonts w:asciiTheme="minorHAnsi" w:hAnsiTheme="minorHAnsi"/>
          <w:sz w:val="22"/>
          <w:szCs w:val="22"/>
        </w:rPr>
        <w:t>, whether they are taught or registered students.</w:t>
      </w:r>
    </w:p>
    <w:p w14:paraId="30360D22" w14:textId="77777777" w:rsidR="00684C94" w:rsidRPr="00684C94" w:rsidRDefault="00684C94" w:rsidP="00684C94">
      <w:pPr>
        <w:pStyle w:val="ListParagraph"/>
        <w:shd w:val="clear" w:color="auto" w:fill="FFFFFF"/>
        <w:textAlignment w:val="baseline"/>
        <w:rPr>
          <w:rFonts w:ascii="Helvetica" w:hAnsi="Helvetica" w:cs="Helvetica"/>
          <w:color w:val="000000"/>
        </w:rPr>
      </w:pPr>
    </w:p>
    <w:p w14:paraId="59C2FD97" w14:textId="6E56306A" w:rsidR="000D2809" w:rsidRPr="000D2809" w:rsidRDefault="00600415" w:rsidP="004D3889">
      <w:pPr>
        <w:pStyle w:val="ListParagraph"/>
        <w:numPr>
          <w:ilvl w:val="1"/>
          <w:numId w:val="6"/>
        </w:numPr>
        <w:shd w:val="clear" w:color="auto" w:fill="FFFFFF"/>
        <w:textAlignment w:val="baseline"/>
        <w:rPr>
          <w:rFonts w:ascii="Helvetica" w:hAnsi="Helvetica" w:cs="Helvetica"/>
          <w:color w:val="000000"/>
        </w:rPr>
      </w:pPr>
      <w:bookmarkStart w:id="1" w:name="_Ref202002886"/>
      <w:r>
        <w:rPr>
          <w:rFonts w:asciiTheme="minorHAnsi" w:hAnsiTheme="minorHAnsi"/>
          <w:sz w:val="22"/>
          <w:szCs w:val="22"/>
        </w:rPr>
        <w:t>Responsibility</w:t>
      </w:r>
      <w:r w:rsidR="002A0E4A" w:rsidRPr="00684C94">
        <w:rPr>
          <w:rFonts w:asciiTheme="minorHAnsi" w:hAnsiTheme="minorHAnsi"/>
          <w:sz w:val="22"/>
          <w:szCs w:val="22"/>
        </w:rPr>
        <w:t xml:space="preserve"> includes</w:t>
      </w:r>
      <w:r w:rsidR="000D2809">
        <w:rPr>
          <w:rFonts w:asciiTheme="minorHAnsi" w:hAnsiTheme="minorHAnsi"/>
          <w:sz w:val="22"/>
          <w:szCs w:val="22"/>
        </w:rPr>
        <w:t>:</w:t>
      </w:r>
      <w:bookmarkEnd w:id="1"/>
      <w:r w:rsidR="002A0E4A" w:rsidRPr="00684C94">
        <w:rPr>
          <w:rFonts w:asciiTheme="minorHAnsi" w:hAnsiTheme="minorHAnsi"/>
          <w:sz w:val="22"/>
          <w:szCs w:val="22"/>
        </w:rPr>
        <w:t xml:space="preserve"> </w:t>
      </w:r>
    </w:p>
    <w:p w14:paraId="28877681" w14:textId="77777777" w:rsidR="000D2809" w:rsidRPr="000D2809" w:rsidRDefault="000D2809" w:rsidP="000D2809">
      <w:pPr>
        <w:pStyle w:val="ListParagraph"/>
        <w:rPr>
          <w:rFonts w:asciiTheme="minorHAnsi" w:hAnsiTheme="minorHAnsi"/>
          <w:sz w:val="22"/>
          <w:szCs w:val="22"/>
        </w:rPr>
      </w:pPr>
    </w:p>
    <w:p w14:paraId="29E30978" w14:textId="77777777" w:rsidR="000D2809" w:rsidRPr="000D2809" w:rsidRDefault="002A0E4A" w:rsidP="004D3889">
      <w:pPr>
        <w:pStyle w:val="ListParagraph"/>
        <w:numPr>
          <w:ilvl w:val="0"/>
          <w:numId w:val="9"/>
        </w:numPr>
        <w:shd w:val="clear" w:color="auto" w:fill="FFFFFF"/>
        <w:textAlignment w:val="baseline"/>
        <w:rPr>
          <w:rFonts w:ascii="Helvetica" w:hAnsi="Helvetica" w:cs="Helvetica"/>
          <w:color w:val="000000"/>
        </w:rPr>
      </w:pPr>
      <w:r w:rsidRPr="00684C94">
        <w:rPr>
          <w:rFonts w:asciiTheme="minorHAnsi" w:hAnsiTheme="minorHAnsi"/>
          <w:sz w:val="22"/>
          <w:szCs w:val="22"/>
        </w:rPr>
        <w:t>direct management</w:t>
      </w:r>
      <w:r w:rsidR="000D2809">
        <w:rPr>
          <w:rFonts w:asciiTheme="minorHAnsi" w:hAnsiTheme="minorHAnsi"/>
          <w:sz w:val="22"/>
          <w:szCs w:val="22"/>
        </w:rPr>
        <w:t>;</w:t>
      </w:r>
      <w:r w:rsidRPr="00684C94">
        <w:rPr>
          <w:rFonts w:asciiTheme="minorHAnsi" w:hAnsiTheme="minorHAnsi"/>
          <w:sz w:val="22"/>
          <w:szCs w:val="22"/>
        </w:rPr>
        <w:t xml:space="preserve"> </w:t>
      </w:r>
    </w:p>
    <w:p w14:paraId="1CB78F29" w14:textId="77777777" w:rsidR="000D2809" w:rsidRPr="000D2809" w:rsidRDefault="002A0E4A" w:rsidP="004D3889">
      <w:pPr>
        <w:pStyle w:val="ListParagraph"/>
        <w:numPr>
          <w:ilvl w:val="0"/>
          <w:numId w:val="9"/>
        </w:numPr>
        <w:shd w:val="clear" w:color="auto" w:fill="FFFFFF"/>
        <w:textAlignment w:val="baseline"/>
        <w:rPr>
          <w:rFonts w:ascii="Helvetica" w:hAnsi="Helvetica" w:cs="Helvetica"/>
          <w:color w:val="000000"/>
        </w:rPr>
      </w:pPr>
      <w:r w:rsidRPr="00684C94">
        <w:rPr>
          <w:rFonts w:asciiTheme="minorHAnsi" w:hAnsiTheme="minorHAnsi"/>
          <w:sz w:val="22"/>
          <w:szCs w:val="22"/>
        </w:rPr>
        <w:t>direct supervision</w:t>
      </w:r>
      <w:r w:rsidR="000D2809">
        <w:rPr>
          <w:rFonts w:asciiTheme="minorHAnsi" w:hAnsiTheme="minorHAnsi"/>
          <w:sz w:val="22"/>
          <w:szCs w:val="22"/>
        </w:rPr>
        <w:t>;</w:t>
      </w:r>
      <w:r w:rsidRPr="00684C94">
        <w:rPr>
          <w:rFonts w:asciiTheme="minorHAnsi" w:hAnsiTheme="minorHAnsi"/>
          <w:sz w:val="22"/>
          <w:szCs w:val="22"/>
        </w:rPr>
        <w:t xml:space="preserve"> </w:t>
      </w:r>
    </w:p>
    <w:p w14:paraId="7C736A1D" w14:textId="05D3917F" w:rsidR="000D2809" w:rsidRPr="000D2809" w:rsidRDefault="002A0E4A" w:rsidP="004D3889">
      <w:pPr>
        <w:pStyle w:val="ListParagraph"/>
        <w:numPr>
          <w:ilvl w:val="0"/>
          <w:numId w:val="9"/>
        </w:numPr>
        <w:shd w:val="clear" w:color="auto" w:fill="FFFFFF"/>
        <w:textAlignment w:val="baseline"/>
        <w:rPr>
          <w:rFonts w:ascii="Helvetica" w:hAnsi="Helvetica" w:cs="Helvetica"/>
          <w:color w:val="000000"/>
        </w:rPr>
      </w:pPr>
      <w:r w:rsidRPr="00684C94">
        <w:rPr>
          <w:rFonts w:asciiTheme="minorHAnsi" w:hAnsiTheme="minorHAnsi"/>
          <w:sz w:val="22"/>
          <w:szCs w:val="22"/>
        </w:rPr>
        <w:t>assessing students’ work</w:t>
      </w:r>
      <w:r w:rsidR="000D2809">
        <w:rPr>
          <w:rFonts w:asciiTheme="minorHAnsi" w:hAnsiTheme="minorHAnsi"/>
          <w:sz w:val="22"/>
          <w:szCs w:val="22"/>
        </w:rPr>
        <w:t>;</w:t>
      </w:r>
      <w:r w:rsidRPr="00684C94">
        <w:rPr>
          <w:rFonts w:asciiTheme="minorHAnsi" w:hAnsiTheme="minorHAnsi"/>
          <w:sz w:val="22"/>
          <w:szCs w:val="22"/>
        </w:rPr>
        <w:t xml:space="preserve"> </w:t>
      </w:r>
      <w:r w:rsidR="000D2809">
        <w:rPr>
          <w:rFonts w:asciiTheme="minorHAnsi" w:hAnsiTheme="minorHAnsi"/>
          <w:sz w:val="22"/>
          <w:szCs w:val="22"/>
        </w:rPr>
        <w:t>or</w:t>
      </w:r>
    </w:p>
    <w:p w14:paraId="5DC057A5" w14:textId="1AE5C997" w:rsidR="002A0E4A" w:rsidRPr="00684C94" w:rsidRDefault="002A0E4A" w:rsidP="004D3889">
      <w:pPr>
        <w:pStyle w:val="ListParagraph"/>
        <w:numPr>
          <w:ilvl w:val="0"/>
          <w:numId w:val="9"/>
        </w:numPr>
        <w:shd w:val="clear" w:color="auto" w:fill="FFFFFF"/>
        <w:textAlignment w:val="baseline"/>
        <w:rPr>
          <w:rFonts w:ascii="Helvetica" w:hAnsi="Helvetica" w:cs="Helvetica"/>
          <w:color w:val="000000"/>
        </w:rPr>
      </w:pPr>
      <w:r w:rsidRPr="00684C94">
        <w:rPr>
          <w:rFonts w:asciiTheme="minorHAnsi" w:hAnsiTheme="minorHAnsi"/>
          <w:sz w:val="22"/>
          <w:szCs w:val="22"/>
        </w:rPr>
        <w:t>welfare or pastoral roles.</w:t>
      </w:r>
    </w:p>
    <w:p w14:paraId="74CC7F2E" w14:textId="77777777" w:rsidR="000975EC" w:rsidRPr="002A0E4A" w:rsidRDefault="000975EC" w:rsidP="000975EC">
      <w:pPr>
        <w:pStyle w:val="ListParagraph"/>
        <w:shd w:val="clear" w:color="auto" w:fill="FFFFFF"/>
        <w:ind w:left="1440"/>
        <w:textAlignment w:val="baseline"/>
        <w:rPr>
          <w:rFonts w:asciiTheme="minorHAnsi" w:hAnsiTheme="minorHAnsi"/>
          <w:sz w:val="22"/>
          <w:szCs w:val="22"/>
        </w:rPr>
      </w:pPr>
    </w:p>
    <w:p w14:paraId="376D46DF" w14:textId="4F4212DE" w:rsidR="00763CA8" w:rsidRDefault="00763CA8" w:rsidP="004D3889">
      <w:pPr>
        <w:pStyle w:val="ListParagraph"/>
        <w:numPr>
          <w:ilvl w:val="1"/>
          <w:numId w:val="6"/>
        </w:numPr>
        <w:shd w:val="clear" w:color="auto" w:fill="FFFFFF"/>
        <w:textAlignment w:val="baseline"/>
        <w:rPr>
          <w:rFonts w:asciiTheme="minorHAnsi" w:hAnsiTheme="minorHAnsi"/>
          <w:sz w:val="22"/>
          <w:szCs w:val="22"/>
        </w:rPr>
      </w:pPr>
      <w:r>
        <w:rPr>
          <w:rFonts w:asciiTheme="minorHAnsi" w:hAnsiTheme="minorHAnsi"/>
          <w:sz w:val="22"/>
          <w:szCs w:val="22"/>
        </w:rPr>
        <w:t xml:space="preserve">Contravention of sections </w:t>
      </w:r>
      <w:r>
        <w:rPr>
          <w:rFonts w:asciiTheme="minorHAnsi" w:hAnsiTheme="minorHAnsi"/>
          <w:sz w:val="22"/>
          <w:szCs w:val="22"/>
        </w:rPr>
        <w:fldChar w:fldCharType="begin"/>
      </w:r>
      <w:r>
        <w:rPr>
          <w:rFonts w:asciiTheme="minorHAnsi" w:hAnsiTheme="minorHAnsi"/>
          <w:sz w:val="22"/>
          <w:szCs w:val="22"/>
        </w:rPr>
        <w:instrText xml:space="preserve"> REF _Ref202002883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4.1</w:t>
      </w:r>
      <w:r>
        <w:rPr>
          <w:rFonts w:asciiTheme="minorHAnsi" w:hAnsiTheme="minorHAnsi"/>
          <w:sz w:val="22"/>
          <w:szCs w:val="22"/>
        </w:rPr>
        <w:fldChar w:fldCharType="end"/>
      </w:r>
      <w:r>
        <w:rPr>
          <w:rFonts w:asciiTheme="minorHAnsi" w:hAnsiTheme="minorHAnsi"/>
          <w:sz w:val="22"/>
          <w:szCs w:val="22"/>
        </w:rPr>
        <w:t xml:space="preserve"> and </w:t>
      </w:r>
      <w:r>
        <w:rPr>
          <w:rFonts w:asciiTheme="minorHAnsi" w:hAnsiTheme="minorHAnsi"/>
          <w:sz w:val="22"/>
          <w:szCs w:val="22"/>
        </w:rPr>
        <w:fldChar w:fldCharType="begin"/>
      </w:r>
      <w:r>
        <w:rPr>
          <w:rFonts w:asciiTheme="minorHAnsi" w:hAnsiTheme="minorHAnsi"/>
          <w:sz w:val="22"/>
          <w:szCs w:val="22"/>
        </w:rPr>
        <w:instrText xml:space="preserve"> REF _Ref202002886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4.2</w:t>
      </w:r>
      <w:r>
        <w:rPr>
          <w:rFonts w:asciiTheme="minorHAnsi" w:hAnsiTheme="minorHAnsi"/>
          <w:sz w:val="22"/>
          <w:szCs w:val="22"/>
        </w:rPr>
        <w:fldChar w:fldCharType="end"/>
      </w:r>
      <w:r>
        <w:rPr>
          <w:rFonts w:asciiTheme="minorHAnsi" w:hAnsiTheme="minorHAnsi"/>
          <w:sz w:val="22"/>
          <w:szCs w:val="22"/>
        </w:rPr>
        <w:t xml:space="preserve"> constitutes a serious breach of this Personal Relationships Policy within the meaning of gross misconduct under the </w:t>
      </w:r>
      <w:r w:rsidRPr="00C7762F">
        <w:rPr>
          <w:rFonts w:asciiTheme="minorHAnsi" w:hAnsiTheme="minorHAnsi"/>
          <w:sz w:val="22"/>
          <w:szCs w:val="22"/>
        </w:rPr>
        <w:t>University’s Disciplinary Policy and Procedure</w:t>
      </w:r>
      <w:r>
        <w:rPr>
          <w:rFonts w:asciiTheme="minorHAnsi" w:hAnsiTheme="minorHAnsi"/>
          <w:sz w:val="22"/>
          <w:szCs w:val="22"/>
        </w:rPr>
        <w:t>.</w:t>
      </w:r>
    </w:p>
    <w:p w14:paraId="606AFA38" w14:textId="77777777" w:rsidR="00763CA8" w:rsidRDefault="00763CA8" w:rsidP="00763CA8">
      <w:pPr>
        <w:pStyle w:val="ListParagraph"/>
        <w:shd w:val="clear" w:color="auto" w:fill="FFFFFF"/>
        <w:textAlignment w:val="baseline"/>
        <w:rPr>
          <w:rFonts w:asciiTheme="minorHAnsi" w:hAnsiTheme="minorHAnsi"/>
          <w:sz w:val="22"/>
          <w:szCs w:val="22"/>
        </w:rPr>
      </w:pPr>
    </w:p>
    <w:p w14:paraId="25978D30" w14:textId="29658A09" w:rsidR="004C625B" w:rsidRDefault="00507DEF" w:rsidP="004D3889">
      <w:pPr>
        <w:pStyle w:val="ListParagraph"/>
        <w:numPr>
          <w:ilvl w:val="1"/>
          <w:numId w:val="6"/>
        </w:numPr>
        <w:shd w:val="clear" w:color="auto" w:fill="FFFFFF"/>
        <w:textAlignment w:val="baseline"/>
        <w:rPr>
          <w:rFonts w:asciiTheme="minorHAnsi" w:hAnsiTheme="minorHAnsi"/>
          <w:sz w:val="22"/>
          <w:szCs w:val="22"/>
        </w:rPr>
      </w:pPr>
      <w:r>
        <w:rPr>
          <w:rFonts w:asciiTheme="minorHAnsi" w:hAnsiTheme="minorHAnsi"/>
          <w:sz w:val="22"/>
          <w:szCs w:val="22"/>
        </w:rPr>
        <w:t xml:space="preserve">A staff member should take all reasonable steps to prevent themselves being in a situation prohibited by sections </w:t>
      </w:r>
      <w:r>
        <w:rPr>
          <w:rFonts w:asciiTheme="minorHAnsi" w:hAnsiTheme="minorHAnsi"/>
          <w:sz w:val="22"/>
          <w:szCs w:val="22"/>
        </w:rPr>
        <w:fldChar w:fldCharType="begin"/>
      </w:r>
      <w:r>
        <w:rPr>
          <w:rFonts w:asciiTheme="minorHAnsi" w:hAnsiTheme="minorHAnsi"/>
          <w:sz w:val="22"/>
          <w:szCs w:val="22"/>
        </w:rPr>
        <w:instrText xml:space="preserve"> REF _Ref202002883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4.1</w:t>
      </w:r>
      <w:r>
        <w:rPr>
          <w:rFonts w:asciiTheme="minorHAnsi" w:hAnsiTheme="minorHAnsi"/>
          <w:sz w:val="22"/>
          <w:szCs w:val="22"/>
        </w:rPr>
        <w:fldChar w:fldCharType="end"/>
      </w:r>
      <w:r>
        <w:rPr>
          <w:rFonts w:asciiTheme="minorHAnsi" w:hAnsiTheme="minorHAnsi"/>
          <w:sz w:val="22"/>
          <w:szCs w:val="22"/>
        </w:rPr>
        <w:t xml:space="preserve"> and </w:t>
      </w:r>
      <w:r>
        <w:rPr>
          <w:rFonts w:asciiTheme="minorHAnsi" w:hAnsiTheme="minorHAnsi"/>
          <w:sz w:val="22"/>
          <w:szCs w:val="22"/>
        </w:rPr>
        <w:fldChar w:fldCharType="begin"/>
      </w:r>
      <w:r>
        <w:rPr>
          <w:rFonts w:asciiTheme="minorHAnsi" w:hAnsiTheme="minorHAnsi"/>
          <w:sz w:val="22"/>
          <w:szCs w:val="22"/>
        </w:rPr>
        <w:instrText xml:space="preserve"> REF _Ref202002886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4.2</w:t>
      </w:r>
      <w:r>
        <w:rPr>
          <w:rFonts w:asciiTheme="minorHAnsi" w:hAnsiTheme="minorHAnsi"/>
          <w:sz w:val="22"/>
          <w:szCs w:val="22"/>
        </w:rPr>
        <w:fldChar w:fldCharType="end"/>
      </w:r>
      <w:r>
        <w:rPr>
          <w:rFonts w:asciiTheme="minorHAnsi" w:hAnsiTheme="minorHAnsi"/>
          <w:sz w:val="22"/>
          <w:szCs w:val="22"/>
        </w:rPr>
        <w:t>.  This includes</w:t>
      </w:r>
      <w:r w:rsidR="004C625B">
        <w:rPr>
          <w:rFonts w:asciiTheme="minorHAnsi" w:hAnsiTheme="minorHAnsi"/>
          <w:sz w:val="22"/>
          <w:szCs w:val="22"/>
        </w:rPr>
        <w:t>:</w:t>
      </w:r>
    </w:p>
    <w:p w14:paraId="7A5C2F07" w14:textId="77777777" w:rsidR="004C625B" w:rsidRDefault="004C625B" w:rsidP="004C625B">
      <w:pPr>
        <w:pStyle w:val="ListParagraph"/>
        <w:shd w:val="clear" w:color="auto" w:fill="FFFFFF"/>
        <w:textAlignment w:val="baseline"/>
        <w:rPr>
          <w:rFonts w:asciiTheme="minorHAnsi" w:hAnsiTheme="minorHAnsi"/>
          <w:sz w:val="22"/>
          <w:szCs w:val="22"/>
        </w:rPr>
      </w:pPr>
    </w:p>
    <w:p w14:paraId="708A76E9" w14:textId="0607FDBF" w:rsidR="004C625B" w:rsidRDefault="7E926B5F" w:rsidP="6DEA7BBA">
      <w:pPr>
        <w:pStyle w:val="ListParagraph"/>
        <w:numPr>
          <w:ilvl w:val="0"/>
          <w:numId w:val="10"/>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informing their Line Manager at the earliest opportunity of an existing</w:t>
      </w:r>
      <w:r w:rsidR="057783F9" w:rsidRPr="6DEA7BBA">
        <w:rPr>
          <w:rFonts w:asciiTheme="minorHAnsi" w:hAnsiTheme="minorHAnsi"/>
          <w:sz w:val="22"/>
          <w:szCs w:val="22"/>
        </w:rPr>
        <w:t xml:space="preserve"> Close personal or Intimate personal relationship ahead of a new student commencing a course of study with the University</w:t>
      </w:r>
      <w:r w:rsidR="188BFAFD" w:rsidRPr="6DEA7BBA">
        <w:rPr>
          <w:rFonts w:asciiTheme="minorHAnsi" w:hAnsiTheme="minorHAnsi"/>
          <w:sz w:val="22"/>
          <w:szCs w:val="22"/>
        </w:rPr>
        <w:t>,</w:t>
      </w:r>
      <w:r w:rsidR="5466C681" w:rsidRPr="6DEA7BBA">
        <w:rPr>
          <w:rFonts w:asciiTheme="minorHAnsi" w:hAnsiTheme="minorHAnsi"/>
          <w:sz w:val="22"/>
          <w:szCs w:val="22"/>
        </w:rPr>
        <w:t xml:space="preserve"> and completing the </w:t>
      </w:r>
      <w:r w:rsidR="00DF3928">
        <w:rPr>
          <w:rFonts w:asciiTheme="minorHAnsi" w:hAnsiTheme="minorHAnsi"/>
          <w:b/>
          <w:bCs/>
          <w:sz w:val="22"/>
          <w:szCs w:val="22"/>
        </w:rPr>
        <w:t>Relationship D</w:t>
      </w:r>
      <w:r w:rsidR="5466C681" w:rsidRPr="00624102">
        <w:rPr>
          <w:rFonts w:asciiTheme="minorHAnsi" w:hAnsiTheme="minorHAnsi"/>
          <w:b/>
          <w:bCs/>
          <w:sz w:val="22"/>
          <w:szCs w:val="22"/>
        </w:rPr>
        <w:t>eclaration of Interest form</w:t>
      </w:r>
      <w:r w:rsidR="5466C681" w:rsidRPr="6DEA7BBA">
        <w:rPr>
          <w:rFonts w:asciiTheme="minorHAnsi" w:hAnsiTheme="minorHAnsi"/>
          <w:sz w:val="22"/>
          <w:szCs w:val="22"/>
        </w:rPr>
        <w:t xml:space="preserve">; and </w:t>
      </w:r>
    </w:p>
    <w:p w14:paraId="263A5F8F" w14:textId="4735317F" w:rsidR="00733F83" w:rsidRPr="00624102" w:rsidRDefault="36FB0773" w:rsidP="6DEA7BBA">
      <w:pPr>
        <w:pStyle w:val="ListParagraph"/>
        <w:numPr>
          <w:ilvl w:val="0"/>
          <w:numId w:val="10"/>
        </w:numPr>
        <w:shd w:val="clear" w:color="auto" w:fill="FFFFFF" w:themeFill="background1"/>
        <w:textAlignment w:val="baseline"/>
        <w:rPr>
          <w:rFonts w:asciiTheme="minorHAnsi" w:hAnsiTheme="minorHAnsi"/>
          <w:b/>
          <w:bCs/>
          <w:sz w:val="22"/>
          <w:szCs w:val="22"/>
        </w:rPr>
      </w:pPr>
      <w:r w:rsidRPr="6DEA7BBA">
        <w:rPr>
          <w:rFonts w:asciiTheme="minorHAnsi" w:hAnsiTheme="minorHAnsi"/>
          <w:sz w:val="22"/>
          <w:szCs w:val="22"/>
        </w:rPr>
        <w:t>i</w:t>
      </w:r>
      <w:r w:rsidR="5466C681" w:rsidRPr="6DEA7BBA">
        <w:rPr>
          <w:rFonts w:asciiTheme="minorHAnsi" w:hAnsiTheme="minorHAnsi"/>
          <w:sz w:val="22"/>
          <w:szCs w:val="22"/>
        </w:rPr>
        <w:t xml:space="preserve">nforming their Line Manager at the earliest opportunity of a </w:t>
      </w:r>
      <w:r w:rsidR="7E926B5F" w:rsidRPr="6DEA7BBA">
        <w:rPr>
          <w:rFonts w:asciiTheme="minorHAnsi" w:hAnsiTheme="minorHAnsi"/>
          <w:sz w:val="22"/>
          <w:szCs w:val="22"/>
        </w:rPr>
        <w:t>developing relationship which</w:t>
      </w:r>
      <w:r w:rsidR="057783F9" w:rsidRPr="6DEA7BBA">
        <w:rPr>
          <w:rFonts w:asciiTheme="minorHAnsi" w:hAnsiTheme="minorHAnsi"/>
          <w:sz w:val="22"/>
          <w:szCs w:val="22"/>
        </w:rPr>
        <w:t xml:space="preserve"> has the </w:t>
      </w:r>
      <w:r w:rsidR="7E926B5F" w:rsidRPr="6DEA7BBA">
        <w:rPr>
          <w:rFonts w:asciiTheme="minorHAnsi" w:hAnsiTheme="minorHAnsi"/>
          <w:sz w:val="22"/>
          <w:szCs w:val="22"/>
        </w:rPr>
        <w:t xml:space="preserve">potential </w:t>
      </w:r>
      <w:r w:rsidR="693E35BC" w:rsidRPr="6DEA7BBA">
        <w:rPr>
          <w:rFonts w:asciiTheme="minorHAnsi" w:hAnsiTheme="minorHAnsi"/>
          <w:sz w:val="22"/>
          <w:szCs w:val="22"/>
        </w:rPr>
        <w:t>in</w:t>
      </w:r>
      <w:r w:rsidR="7E926B5F" w:rsidRPr="6DEA7BBA">
        <w:rPr>
          <w:rFonts w:asciiTheme="minorHAnsi" w:hAnsiTheme="minorHAnsi"/>
          <w:sz w:val="22"/>
          <w:szCs w:val="22"/>
        </w:rPr>
        <w:t xml:space="preserve"> the future to contravene sections </w:t>
      </w:r>
      <w:r w:rsidR="00507DEF" w:rsidRPr="6DEA7BBA">
        <w:rPr>
          <w:rFonts w:asciiTheme="minorHAnsi" w:hAnsiTheme="minorHAnsi"/>
          <w:sz w:val="22"/>
          <w:szCs w:val="22"/>
        </w:rPr>
        <w:fldChar w:fldCharType="begin"/>
      </w:r>
      <w:r w:rsidR="00507DEF" w:rsidRPr="6DEA7BBA">
        <w:rPr>
          <w:rFonts w:asciiTheme="minorHAnsi" w:hAnsiTheme="minorHAnsi"/>
          <w:sz w:val="22"/>
          <w:szCs w:val="22"/>
        </w:rPr>
        <w:instrText xml:space="preserve"> REF _Ref202002883 \r \h </w:instrText>
      </w:r>
      <w:r w:rsidR="00507DEF" w:rsidRPr="6DEA7BBA">
        <w:rPr>
          <w:rFonts w:asciiTheme="minorHAnsi" w:hAnsiTheme="minorHAnsi"/>
          <w:sz w:val="22"/>
          <w:szCs w:val="22"/>
        </w:rPr>
      </w:r>
      <w:r w:rsidR="00507DEF" w:rsidRPr="6DEA7BBA">
        <w:rPr>
          <w:rFonts w:asciiTheme="minorHAnsi" w:hAnsiTheme="minorHAnsi"/>
          <w:sz w:val="22"/>
          <w:szCs w:val="22"/>
        </w:rPr>
        <w:fldChar w:fldCharType="separate"/>
      </w:r>
      <w:r w:rsidR="7E926B5F" w:rsidRPr="6DEA7BBA">
        <w:rPr>
          <w:rFonts w:asciiTheme="minorHAnsi" w:hAnsiTheme="minorHAnsi"/>
          <w:sz w:val="22"/>
          <w:szCs w:val="22"/>
        </w:rPr>
        <w:t>4.1</w:t>
      </w:r>
      <w:r w:rsidR="00507DEF" w:rsidRPr="6DEA7BBA">
        <w:rPr>
          <w:rFonts w:asciiTheme="minorHAnsi" w:hAnsiTheme="minorHAnsi"/>
          <w:sz w:val="22"/>
          <w:szCs w:val="22"/>
        </w:rPr>
        <w:fldChar w:fldCharType="end"/>
      </w:r>
      <w:r w:rsidR="7E926B5F" w:rsidRPr="6DEA7BBA">
        <w:rPr>
          <w:rFonts w:asciiTheme="minorHAnsi" w:hAnsiTheme="minorHAnsi"/>
          <w:sz w:val="22"/>
          <w:szCs w:val="22"/>
        </w:rPr>
        <w:t xml:space="preserve"> or </w:t>
      </w:r>
      <w:r w:rsidR="00507DEF" w:rsidRPr="6DEA7BBA">
        <w:rPr>
          <w:rFonts w:asciiTheme="minorHAnsi" w:hAnsiTheme="minorHAnsi"/>
          <w:sz w:val="22"/>
          <w:szCs w:val="22"/>
        </w:rPr>
        <w:fldChar w:fldCharType="begin"/>
      </w:r>
      <w:r w:rsidR="00507DEF" w:rsidRPr="6DEA7BBA">
        <w:rPr>
          <w:rFonts w:asciiTheme="minorHAnsi" w:hAnsiTheme="minorHAnsi"/>
          <w:sz w:val="22"/>
          <w:szCs w:val="22"/>
        </w:rPr>
        <w:instrText xml:space="preserve"> REF _Ref202002886 \r \h </w:instrText>
      </w:r>
      <w:r w:rsidR="00507DEF" w:rsidRPr="6DEA7BBA">
        <w:rPr>
          <w:rFonts w:asciiTheme="minorHAnsi" w:hAnsiTheme="minorHAnsi"/>
          <w:sz w:val="22"/>
          <w:szCs w:val="22"/>
        </w:rPr>
      </w:r>
      <w:r w:rsidR="00507DEF" w:rsidRPr="6DEA7BBA">
        <w:rPr>
          <w:rFonts w:asciiTheme="minorHAnsi" w:hAnsiTheme="minorHAnsi"/>
          <w:sz w:val="22"/>
          <w:szCs w:val="22"/>
        </w:rPr>
        <w:fldChar w:fldCharType="separate"/>
      </w:r>
      <w:r w:rsidR="7E926B5F" w:rsidRPr="6DEA7BBA">
        <w:rPr>
          <w:rFonts w:asciiTheme="minorHAnsi" w:hAnsiTheme="minorHAnsi"/>
          <w:sz w:val="22"/>
          <w:szCs w:val="22"/>
        </w:rPr>
        <w:t>4.2</w:t>
      </w:r>
      <w:r w:rsidR="00507DEF" w:rsidRPr="6DEA7BBA">
        <w:rPr>
          <w:rFonts w:asciiTheme="minorHAnsi" w:hAnsiTheme="minorHAnsi"/>
          <w:sz w:val="22"/>
          <w:szCs w:val="22"/>
        </w:rPr>
        <w:fldChar w:fldCharType="end"/>
      </w:r>
      <w:r w:rsidR="56475F3C" w:rsidRPr="6DEA7BBA">
        <w:rPr>
          <w:rFonts w:asciiTheme="minorHAnsi" w:hAnsiTheme="minorHAnsi"/>
          <w:sz w:val="22"/>
          <w:szCs w:val="22"/>
        </w:rPr>
        <w:t>,</w:t>
      </w:r>
      <w:r w:rsidR="5E670E0E" w:rsidRPr="6DEA7BBA">
        <w:rPr>
          <w:rFonts w:asciiTheme="minorHAnsi" w:hAnsiTheme="minorHAnsi"/>
          <w:sz w:val="22"/>
          <w:szCs w:val="22"/>
        </w:rPr>
        <w:t xml:space="preserve"> and completing the</w:t>
      </w:r>
      <w:r w:rsidR="00DF3928">
        <w:rPr>
          <w:rFonts w:asciiTheme="minorHAnsi" w:hAnsiTheme="minorHAnsi"/>
          <w:sz w:val="22"/>
          <w:szCs w:val="22"/>
        </w:rPr>
        <w:t xml:space="preserve"> </w:t>
      </w:r>
      <w:r w:rsidR="00DF3928" w:rsidRPr="00DF3928">
        <w:rPr>
          <w:rFonts w:asciiTheme="minorHAnsi" w:hAnsiTheme="minorHAnsi"/>
          <w:b/>
          <w:bCs/>
          <w:sz w:val="22"/>
          <w:szCs w:val="22"/>
        </w:rPr>
        <w:t>Relationship</w:t>
      </w:r>
      <w:r w:rsidR="5E670E0E" w:rsidRPr="6DEA7BBA">
        <w:rPr>
          <w:rFonts w:asciiTheme="minorHAnsi" w:hAnsiTheme="minorHAnsi"/>
          <w:sz w:val="22"/>
          <w:szCs w:val="22"/>
        </w:rPr>
        <w:t xml:space="preserve"> </w:t>
      </w:r>
      <w:r w:rsidR="5E670E0E" w:rsidRPr="00624102">
        <w:rPr>
          <w:rFonts w:asciiTheme="minorHAnsi" w:hAnsiTheme="minorHAnsi"/>
          <w:b/>
          <w:bCs/>
          <w:sz w:val="22"/>
          <w:szCs w:val="22"/>
        </w:rPr>
        <w:t>Declaration of Interest form.</w:t>
      </w:r>
    </w:p>
    <w:p w14:paraId="796C80D9" w14:textId="77777777" w:rsidR="00507DEF" w:rsidRPr="00624102" w:rsidRDefault="00507DEF" w:rsidP="00507DEF">
      <w:pPr>
        <w:pStyle w:val="ListParagraph"/>
        <w:shd w:val="clear" w:color="auto" w:fill="FFFFFF"/>
        <w:textAlignment w:val="baseline"/>
        <w:rPr>
          <w:rFonts w:asciiTheme="minorHAnsi" w:hAnsiTheme="minorHAnsi"/>
          <w:b/>
          <w:bCs/>
          <w:sz w:val="22"/>
          <w:szCs w:val="22"/>
        </w:rPr>
      </w:pPr>
    </w:p>
    <w:p w14:paraId="1F03D5C9" w14:textId="3A84DE20" w:rsidR="000975EC" w:rsidRDefault="000975EC" w:rsidP="004D3889">
      <w:pPr>
        <w:pStyle w:val="ListParagraph"/>
        <w:numPr>
          <w:ilvl w:val="1"/>
          <w:numId w:val="6"/>
        </w:numPr>
        <w:shd w:val="clear" w:color="auto" w:fill="FFFFFF"/>
        <w:textAlignment w:val="baseline"/>
        <w:rPr>
          <w:rFonts w:asciiTheme="minorHAnsi" w:hAnsiTheme="minorHAnsi"/>
          <w:sz w:val="22"/>
          <w:szCs w:val="22"/>
        </w:rPr>
      </w:pPr>
      <w:bookmarkStart w:id="2" w:name="_Ref204602195"/>
      <w:r w:rsidRPr="000975EC">
        <w:rPr>
          <w:rFonts w:asciiTheme="minorHAnsi" w:hAnsiTheme="minorHAnsi"/>
          <w:sz w:val="22"/>
          <w:szCs w:val="22"/>
        </w:rPr>
        <w:t>S</w:t>
      </w:r>
      <w:r w:rsidR="002A0E4A" w:rsidRPr="002A0E4A">
        <w:rPr>
          <w:rFonts w:asciiTheme="minorHAnsi" w:hAnsiTheme="minorHAnsi"/>
          <w:sz w:val="22"/>
          <w:szCs w:val="22"/>
        </w:rPr>
        <w:t xml:space="preserve">taff </w:t>
      </w:r>
      <w:r w:rsidR="00292CB0">
        <w:rPr>
          <w:rFonts w:asciiTheme="minorHAnsi" w:hAnsiTheme="minorHAnsi"/>
          <w:sz w:val="22"/>
          <w:szCs w:val="22"/>
        </w:rPr>
        <w:t xml:space="preserve">also </w:t>
      </w:r>
      <w:r w:rsidR="002A0E4A" w:rsidRPr="002A0E4A">
        <w:rPr>
          <w:rFonts w:asciiTheme="minorHAnsi" w:hAnsiTheme="minorHAnsi"/>
          <w:sz w:val="22"/>
          <w:szCs w:val="22"/>
        </w:rPr>
        <w:t>have an obligation to declare a</w:t>
      </w:r>
      <w:r w:rsidR="00784844">
        <w:rPr>
          <w:rFonts w:asciiTheme="minorHAnsi" w:hAnsiTheme="minorHAnsi"/>
          <w:sz w:val="22"/>
          <w:szCs w:val="22"/>
        </w:rPr>
        <w:t>n I</w:t>
      </w:r>
      <w:r w:rsidR="002A0E4A" w:rsidRPr="002A0E4A">
        <w:rPr>
          <w:rFonts w:asciiTheme="minorHAnsi" w:hAnsiTheme="minorHAnsi"/>
          <w:sz w:val="22"/>
          <w:szCs w:val="22"/>
        </w:rPr>
        <w:t>ntimate</w:t>
      </w:r>
      <w:r w:rsidR="00784844">
        <w:rPr>
          <w:rFonts w:asciiTheme="minorHAnsi" w:hAnsiTheme="minorHAnsi"/>
          <w:sz w:val="22"/>
          <w:szCs w:val="22"/>
        </w:rPr>
        <w:t xml:space="preserve"> </w:t>
      </w:r>
      <w:r w:rsidR="00086B20">
        <w:rPr>
          <w:rFonts w:asciiTheme="minorHAnsi" w:hAnsiTheme="minorHAnsi"/>
          <w:sz w:val="22"/>
          <w:szCs w:val="22"/>
        </w:rPr>
        <w:t>p</w:t>
      </w:r>
      <w:r w:rsidR="00784844">
        <w:rPr>
          <w:rFonts w:asciiTheme="minorHAnsi" w:hAnsiTheme="minorHAnsi"/>
          <w:sz w:val="22"/>
          <w:szCs w:val="22"/>
        </w:rPr>
        <w:t>ersonal</w:t>
      </w:r>
      <w:r w:rsidR="002A0E4A" w:rsidRPr="002A0E4A">
        <w:rPr>
          <w:rFonts w:asciiTheme="minorHAnsi" w:hAnsiTheme="minorHAnsi"/>
          <w:sz w:val="22"/>
          <w:szCs w:val="22"/>
        </w:rPr>
        <w:t xml:space="preserve"> or </w:t>
      </w:r>
      <w:r w:rsidR="00784844">
        <w:rPr>
          <w:rFonts w:asciiTheme="minorHAnsi" w:hAnsiTheme="minorHAnsi"/>
          <w:sz w:val="22"/>
          <w:szCs w:val="22"/>
        </w:rPr>
        <w:t>C</w:t>
      </w:r>
      <w:r w:rsidR="002A0E4A" w:rsidRPr="002A0E4A">
        <w:rPr>
          <w:rFonts w:asciiTheme="minorHAnsi" w:hAnsiTheme="minorHAnsi"/>
          <w:sz w:val="22"/>
          <w:szCs w:val="22"/>
        </w:rPr>
        <w:t xml:space="preserve">lose </w:t>
      </w:r>
      <w:r w:rsidR="00086B20">
        <w:rPr>
          <w:rFonts w:asciiTheme="minorHAnsi" w:hAnsiTheme="minorHAnsi"/>
          <w:sz w:val="22"/>
          <w:szCs w:val="22"/>
        </w:rPr>
        <w:t>p</w:t>
      </w:r>
      <w:r w:rsidR="002A0E4A" w:rsidRPr="002A0E4A">
        <w:rPr>
          <w:rFonts w:asciiTheme="minorHAnsi" w:hAnsiTheme="minorHAnsi"/>
          <w:sz w:val="22"/>
          <w:szCs w:val="22"/>
        </w:rPr>
        <w:t xml:space="preserve">ersonal relationship with any student, for whom they do not have direct supervision, (whether new or existing), to enable </w:t>
      </w:r>
      <w:r>
        <w:rPr>
          <w:rFonts w:asciiTheme="minorHAnsi" w:hAnsiTheme="minorHAnsi"/>
          <w:sz w:val="22"/>
          <w:szCs w:val="22"/>
        </w:rPr>
        <w:t>Marjon</w:t>
      </w:r>
      <w:r w:rsidR="002A0E4A" w:rsidRPr="002A0E4A">
        <w:rPr>
          <w:rFonts w:asciiTheme="minorHAnsi" w:hAnsiTheme="minorHAnsi"/>
          <w:sz w:val="22"/>
          <w:szCs w:val="22"/>
        </w:rPr>
        <w:t xml:space="preserve"> to assess whether any potential or actual conflict of interest exists</w:t>
      </w:r>
      <w:r w:rsidR="00292CB0">
        <w:rPr>
          <w:rFonts w:asciiTheme="minorHAnsi" w:hAnsiTheme="minorHAnsi"/>
          <w:sz w:val="22"/>
          <w:szCs w:val="22"/>
        </w:rPr>
        <w:t xml:space="preserve"> by informing their Line Manager at the earliest opportunity and completing the </w:t>
      </w:r>
      <w:r w:rsidR="00D80CFB" w:rsidRPr="00D80CFB">
        <w:rPr>
          <w:rFonts w:asciiTheme="minorHAnsi" w:hAnsiTheme="minorHAnsi"/>
          <w:b/>
          <w:bCs/>
          <w:sz w:val="22"/>
          <w:szCs w:val="22"/>
        </w:rPr>
        <w:t>Relationship</w:t>
      </w:r>
      <w:r w:rsidR="00D80CFB">
        <w:rPr>
          <w:rFonts w:asciiTheme="minorHAnsi" w:hAnsiTheme="minorHAnsi"/>
          <w:sz w:val="22"/>
          <w:szCs w:val="22"/>
        </w:rPr>
        <w:t xml:space="preserve"> </w:t>
      </w:r>
      <w:r w:rsidR="00292CB0" w:rsidRPr="00624102">
        <w:rPr>
          <w:rFonts w:asciiTheme="minorHAnsi" w:hAnsiTheme="minorHAnsi"/>
          <w:b/>
          <w:bCs/>
          <w:sz w:val="22"/>
          <w:szCs w:val="22"/>
        </w:rPr>
        <w:t>Declaration of Interest form</w:t>
      </w:r>
      <w:r w:rsidR="00292CB0">
        <w:rPr>
          <w:rFonts w:asciiTheme="minorHAnsi" w:hAnsiTheme="minorHAnsi"/>
          <w:sz w:val="22"/>
          <w:szCs w:val="22"/>
        </w:rPr>
        <w:t>.</w:t>
      </w:r>
      <w:bookmarkEnd w:id="2"/>
      <w:r w:rsidR="00057B70">
        <w:rPr>
          <w:rFonts w:asciiTheme="minorHAnsi" w:hAnsiTheme="minorHAnsi"/>
          <w:sz w:val="22"/>
          <w:szCs w:val="22"/>
        </w:rPr>
        <w:t xml:space="preserve">  This might apply in the situation where your role allows you access to students’ work, rather than direct involvement in their studies.</w:t>
      </w:r>
    </w:p>
    <w:p w14:paraId="54BDD014" w14:textId="77777777" w:rsidR="00B611B7" w:rsidRDefault="00B611B7" w:rsidP="00B611B7">
      <w:pPr>
        <w:pStyle w:val="ListParagraph"/>
        <w:shd w:val="clear" w:color="auto" w:fill="FFFFFF"/>
        <w:textAlignment w:val="baseline"/>
        <w:rPr>
          <w:rFonts w:asciiTheme="minorHAnsi" w:hAnsiTheme="minorHAnsi"/>
          <w:sz w:val="22"/>
          <w:szCs w:val="22"/>
        </w:rPr>
      </w:pPr>
    </w:p>
    <w:p w14:paraId="6D58F6DD" w14:textId="0B60857F" w:rsidR="00B611B7" w:rsidRPr="00B611B7" w:rsidRDefault="00B611B7" w:rsidP="00B611B7">
      <w:pPr>
        <w:pStyle w:val="ListParagraph"/>
        <w:numPr>
          <w:ilvl w:val="1"/>
          <w:numId w:val="6"/>
        </w:numPr>
        <w:shd w:val="clear" w:color="auto" w:fill="FFFFFF"/>
        <w:textAlignment w:val="baseline"/>
        <w:rPr>
          <w:rFonts w:asciiTheme="minorHAnsi" w:hAnsiTheme="minorHAnsi"/>
          <w:sz w:val="22"/>
          <w:szCs w:val="22"/>
        </w:rPr>
      </w:pPr>
      <w:r>
        <w:rPr>
          <w:rFonts w:asciiTheme="minorHAnsi" w:hAnsiTheme="minorHAnsi"/>
          <w:sz w:val="22"/>
          <w:szCs w:val="22"/>
        </w:rPr>
        <w:t>We recognise that the circumstances with PhD students can be complicated, particularly when the student is also an existing member of staff.  To support staff in this situation, staff will be asked to review the</w:t>
      </w:r>
      <w:r w:rsidR="00D80CFB">
        <w:rPr>
          <w:rFonts w:asciiTheme="minorHAnsi" w:hAnsiTheme="minorHAnsi"/>
          <w:sz w:val="22"/>
          <w:szCs w:val="22"/>
        </w:rPr>
        <w:t xml:space="preserve"> </w:t>
      </w:r>
      <w:r w:rsidR="00D80CFB" w:rsidRPr="00D80CFB">
        <w:rPr>
          <w:rFonts w:asciiTheme="minorHAnsi" w:hAnsiTheme="minorHAnsi"/>
          <w:b/>
          <w:bCs/>
          <w:sz w:val="22"/>
          <w:szCs w:val="22"/>
        </w:rPr>
        <w:t>Relationship</w:t>
      </w:r>
      <w:r w:rsidRPr="00D80CFB">
        <w:rPr>
          <w:rFonts w:asciiTheme="minorHAnsi" w:hAnsiTheme="minorHAnsi"/>
          <w:b/>
          <w:bCs/>
          <w:sz w:val="22"/>
          <w:szCs w:val="22"/>
        </w:rPr>
        <w:t xml:space="preserve"> </w:t>
      </w:r>
      <w:r w:rsidRPr="000D22A7">
        <w:rPr>
          <w:rFonts w:asciiTheme="minorHAnsi" w:hAnsiTheme="minorHAnsi"/>
          <w:b/>
          <w:bCs/>
          <w:sz w:val="22"/>
          <w:szCs w:val="22"/>
        </w:rPr>
        <w:t>Declaration</w:t>
      </w:r>
      <w:r w:rsidR="00960D3D" w:rsidRPr="000D22A7">
        <w:rPr>
          <w:rFonts w:asciiTheme="minorHAnsi" w:hAnsiTheme="minorHAnsi"/>
          <w:b/>
          <w:bCs/>
          <w:sz w:val="22"/>
          <w:szCs w:val="22"/>
        </w:rPr>
        <w:t xml:space="preserve"> of Interest</w:t>
      </w:r>
      <w:r w:rsidRPr="000D22A7">
        <w:rPr>
          <w:rFonts w:asciiTheme="minorHAnsi" w:hAnsiTheme="minorHAnsi"/>
          <w:b/>
          <w:bCs/>
          <w:sz w:val="22"/>
          <w:szCs w:val="22"/>
        </w:rPr>
        <w:t xml:space="preserve"> </w:t>
      </w:r>
      <w:r w:rsidR="00960D3D" w:rsidRPr="000D22A7">
        <w:rPr>
          <w:rFonts w:asciiTheme="minorHAnsi" w:hAnsiTheme="minorHAnsi"/>
          <w:b/>
          <w:bCs/>
          <w:sz w:val="22"/>
          <w:szCs w:val="22"/>
        </w:rPr>
        <w:t>f</w:t>
      </w:r>
      <w:r w:rsidRPr="000D22A7">
        <w:rPr>
          <w:rFonts w:asciiTheme="minorHAnsi" w:hAnsiTheme="minorHAnsi"/>
          <w:b/>
          <w:bCs/>
          <w:sz w:val="22"/>
          <w:szCs w:val="22"/>
        </w:rPr>
        <w:t>orm</w:t>
      </w:r>
      <w:r>
        <w:rPr>
          <w:rFonts w:asciiTheme="minorHAnsi" w:hAnsiTheme="minorHAnsi"/>
          <w:sz w:val="22"/>
          <w:szCs w:val="22"/>
        </w:rPr>
        <w:t xml:space="preserve"> in relation to the proposed student before commencing a supervisory role.</w:t>
      </w:r>
    </w:p>
    <w:p w14:paraId="1AFA48C1" w14:textId="77777777" w:rsidR="000975EC" w:rsidRPr="000975EC" w:rsidRDefault="000975EC" w:rsidP="000975EC">
      <w:pPr>
        <w:pStyle w:val="ListParagraph"/>
        <w:rPr>
          <w:rFonts w:asciiTheme="minorHAnsi" w:hAnsiTheme="minorHAnsi"/>
          <w:sz w:val="22"/>
          <w:szCs w:val="22"/>
        </w:rPr>
      </w:pPr>
    </w:p>
    <w:p w14:paraId="5060F82D" w14:textId="1C13D959" w:rsidR="00A6362D" w:rsidRPr="00A6362D" w:rsidRDefault="5D6FD952" w:rsidP="6DEA7BBA">
      <w:pPr>
        <w:pStyle w:val="ListParagraph"/>
        <w:numPr>
          <w:ilvl w:val="1"/>
          <w:numId w:val="6"/>
        </w:numPr>
        <w:shd w:val="clear" w:color="auto" w:fill="FFFFFF" w:themeFill="background1"/>
        <w:textAlignment w:val="baseline"/>
        <w:rPr>
          <w:rFonts w:ascii="Helvetica" w:hAnsi="Helvetica" w:cs="Helvetica"/>
          <w:color w:val="000000"/>
        </w:rPr>
      </w:pPr>
      <w:r w:rsidRPr="6DEA7BBA">
        <w:rPr>
          <w:rFonts w:asciiTheme="minorHAnsi" w:hAnsiTheme="minorHAnsi"/>
          <w:sz w:val="22"/>
          <w:szCs w:val="22"/>
        </w:rPr>
        <w:t xml:space="preserve">Once declared, a </w:t>
      </w:r>
      <w:r w:rsidR="139A7E69" w:rsidRPr="6DEA7BBA">
        <w:rPr>
          <w:rFonts w:asciiTheme="minorHAnsi" w:hAnsiTheme="minorHAnsi"/>
          <w:sz w:val="22"/>
          <w:szCs w:val="22"/>
        </w:rPr>
        <w:t>conflict-of-interest</w:t>
      </w:r>
      <w:r w:rsidRPr="6DEA7BBA">
        <w:rPr>
          <w:rFonts w:asciiTheme="minorHAnsi" w:hAnsiTheme="minorHAnsi"/>
          <w:sz w:val="22"/>
          <w:szCs w:val="22"/>
        </w:rPr>
        <w:t xml:space="preserve"> management plan will be made.</w:t>
      </w:r>
      <w:r w:rsidR="057783F9" w:rsidRPr="6DEA7BBA">
        <w:rPr>
          <w:rFonts w:asciiTheme="minorHAnsi" w:hAnsiTheme="minorHAnsi"/>
          <w:sz w:val="22"/>
          <w:szCs w:val="22"/>
        </w:rPr>
        <w:t xml:space="preserve">  If the conflict-of-interest</w:t>
      </w:r>
      <w:r w:rsidR="00C24AEC">
        <w:rPr>
          <w:rFonts w:asciiTheme="minorHAnsi" w:hAnsiTheme="minorHAnsi"/>
          <w:sz w:val="22"/>
          <w:szCs w:val="22"/>
        </w:rPr>
        <w:t xml:space="preserve"> management</w:t>
      </w:r>
      <w:r w:rsidR="057783F9" w:rsidRPr="6DEA7BBA">
        <w:rPr>
          <w:rFonts w:asciiTheme="minorHAnsi" w:hAnsiTheme="minorHAnsi"/>
          <w:sz w:val="22"/>
          <w:szCs w:val="22"/>
        </w:rPr>
        <w:t xml:space="preserve"> </w:t>
      </w:r>
      <w:r w:rsidR="3AFE7424" w:rsidRPr="6DEA7BBA">
        <w:rPr>
          <w:rFonts w:asciiTheme="minorHAnsi" w:hAnsiTheme="minorHAnsi"/>
          <w:sz w:val="22"/>
          <w:szCs w:val="22"/>
        </w:rPr>
        <w:t xml:space="preserve">plan </w:t>
      </w:r>
      <w:r w:rsidR="057783F9" w:rsidRPr="6DEA7BBA">
        <w:rPr>
          <w:rFonts w:asciiTheme="minorHAnsi" w:hAnsiTheme="minorHAnsi"/>
          <w:sz w:val="22"/>
          <w:szCs w:val="22"/>
        </w:rPr>
        <w:t xml:space="preserve">cannot </w:t>
      </w:r>
      <w:r w:rsidR="0B3B64A8" w:rsidRPr="6DEA7BBA">
        <w:rPr>
          <w:rFonts w:asciiTheme="minorHAnsi" w:hAnsiTheme="minorHAnsi"/>
          <w:sz w:val="22"/>
          <w:szCs w:val="22"/>
        </w:rPr>
        <w:t>result in the mitigation of the conflict of interest</w:t>
      </w:r>
      <w:r w:rsidR="057783F9" w:rsidRPr="6DEA7BBA">
        <w:rPr>
          <w:rFonts w:asciiTheme="minorHAnsi" w:hAnsiTheme="minorHAnsi"/>
          <w:sz w:val="22"/>
          <w:szCs w:val="22"/>
        </w:rPr>
        <w:t xml:space="preserve"> to the</w:t>
      </w:r>
      <w:r w:rsidR="0B3B64A8" w:rsidRPr="6DEA7BBA">
        <w:rPr>
          <w:rFonts w:asciiTheme="minorHAnsi" w:hAnsiTheme="minorHAnsi"/>
          <w:sz w:val="22"/>
          <w:szCs w:val="22"/>
        </w:rPr>
        <w:t xml:space="preserve"> reasonable</w:t>
      </w:r>
      <w:r w:rsidR="057783F9" w:rsidRPr="6DEA7BBA">
        <w:rPr>
          <w:rFonts w:asciiTheme="minorHAnsi" w:hAnsiTheme="minorHAnsi"/>
          <w:sz w:val="22"/>
          <w:szCs w:val="22"/>
        </w:rPr>
        <w:t xml:space="preserve"> satisfaction </w:t>
      </w:r>
      <w:r w:rsidR="057783F9" w:rsidRPr="6DEA7BBA">
        <w:rPr>
          <w:rFonts w:asciiTheme="minorHAnsi" w:hAnsiTheme="minorHAnsi"/>
          <w:sz w:val="22"/>
          <w:szCs w:val="22"/>
        </w:rPr>
        <w:lastRenderedPageBreak/>
        <w:t xml:space="preserve">of the University, or the member of staff refuses to agree to the actions recommended by the plan, the University reserves the right to terminate </w:t>
      </w:r>
      <w:r w:rsidR="785534F1" w:rsidRPr="6DEA7BBA">
        <w:rPr>
          <w:rFonts w:asciiTheme="minorHAnsi" w:hAnsiTheme="minorHAnsi"/>
          <w:sz w:val="22"/>
          <w:szCs w:val="22"/>
        </w:rPr>
        <w:t>the staff member’s employment</w:t>
      </w:r>
      <w:r w:rsidR="71A3A93C" w:rsidRPr="6DEA7BBA">
        <w:rPr>
          <w:rFonts w:asciiTheme="minorHAnsi" w:hAnsiTheme="minorHAnsi"/>
          <w:sz w:val="22"/>
          <w:szCs w:val="22"/>
        </w:rPr>
        <w:t>/contract for services.</w:t>
      </w:r>
    </w:p>
    <w:p w14:paraId="7B7FA3AB" w14:textId="77777777" w:rsidR="00A6362D" w:rsidRPr="00A6362D" w:rsidRDefault="00A6362D" w:rsidP="00A6362D">
      <w:pPr>
        <w:shd w:val="clear" w:color="auto" w:fill="FFFFFF"/>
        <w:textAlignment w:val="baseline"/>
        <w:rPr>
          <w:rFonts w:ascii="Helvetica" w:hAnsi="Helvetica" w:cs="Helvetica"/>
          <w:color w:val="000000"/>
        </w:rPr>
      </w:pPr>
    </w:p>
    <w:p w14:paraId="6F6FD07E" w14:textId="3CE25C88" w:rsidR="002A0E4A" w:rsidRDefault="5D6FD952" w:rsidP="6DEA7BBA">
      <w:pPr>
        <w:pStyle w:val="ListParagraph"/>
        <w:numPr>
          <w:ilvl w:val="1"/>
          <w:numId w:val="6"/>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In order to maintain appropriate relationships with students, and to help reduce the risk</w:t>
      </w:r>
      <w:r w:rsidR="75879D17" w:rsidRPr="1E57A541">
        <w:rPr>
          <w:rFonts w:asciiTheme="minorHAnsi" w:hAnsiTheme="minorHAnsi"/>
          <w:sz w:val="22"/>
          <w:szCs w:val="22"/>
        </w:rPr>
        <w:t xml:space="preserve"> (real or perceived)</w:t>
      </w:r>
      <w:r w:rsidRPr="1E57A541">
        <w:rPr>
          <w:rFonts w:asciiTheme="minorHAnsi" w:hAnsiTheme="minorHAnsi"/>
          <w:sz w:val="22"/>
          <w:szCs w:val="22"/>
        </w:rPr>
        <w:t xml:space="preserve"> of sexual misconduct, </w:t>
      </w:r>
      <w:r w:rsidR="4272BF5F" w:rsidRPr="1E57A541">
        <w:rPr>
          <w:rFonts w:asciiTheme="minorHAnsi" w:hAnsiTheme="minorHAnsi"/>
          <w:sz w:val="22"/>
          <w:szCs w:val="22"/>
        </w:rPr>
        <w:t>a</w:t>
      </w:r>
      <w:r w:rsidRPr="1E57A541">
        <w:rPr>
          <w:rFonts w:asciiTheme="minorHAnsi" w:hAnsiTheme="minorHAnsi"/>
          <w:sz w:val="22"/>
          <w:szCs w:val="22"/>
        </w:rPr>
        <w:t>buse of power or conflict of interest, staff should:</w:t>
      </w:r>
    </w:p>
    <w:p w14:paraId="159BD7FA" w14:textId="77777777" w:rsidR="00A6362D" w:rsidRPr="00A6362D" w:rsidRDefault="00A6362D" w:rsidP="00A6362D">
      <w:pPr>
        <w:pStyle w:val="ListParagraph"/>
        <w:rPr>
          <w:rFonts w:asciiTheme="minorHAnsi" w:hAnsiTheme="minorHAnsi"/>
          <w:sz w:val="22"/>
          <w:szCs w:val="22"/>
        </w:rPr>
      </w:pPr>
    </w:p>
    <w:p w14:paraId="2F9E5235" w14:textId="77777777" w:rsidR="002A0E4A" w:rsidRPr="002A0E4A" w:rsidRDefault="002A0E4A" w:rsidP="004D3889">
      <w:pPr>
        <w:pStyle w:val="ListParagraph"/>
        <w:numPr>
          <w:ilvl w:val="0"/>
          <w:numId w:val="7"/>
        </w:numPr>
        <w:shd w:val="clear" w:color="auto" w:fill="FFFFFF"/>
        <w:textAlignment w:val="baseline"/>
        <w:rPr>
          <w:rFonts w:asciiTheme="minorHAnsi" w:hAnsiTheme="minorHAnsi"/>
          <w:sz w:val="22"/>
          <w:szCs w:val="22"/>
        </w:rPr>
      </w:pPr>
      <w:r w:rsidRPr="002A0E4A">
        <w:rPr>
          <w:rFonts w:asciiTheme="minorHAnsi" w:hAnsiTheme="minorHAnsi"/>
          <w:sz w:val="22"/>
          <w:szCs w:val="22"/>
        </w:rPr>
        <w:t>maintain an appropriate physical and emotional distance from students and perform their University duties in the best interests of the University without favour towards any individual student over another student;</w:t>
      </w:r>
    </w:p>
    <w:p w14:paraId="67C48C66" w14:textId="209AE82E" w:rsidR="002A0E4A" w:rsidRPr="002A0E4A" w:rsidRDefault="5D6FD952" w:rsidP="6DEA7BBA">
      <w:pPr>
        <w:pStyle w:val="ListParagraph"/>
        <w:numPr>
          <w:ilvl w:val="0"/>
          <w:numId w:val="7"/>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 xml:space="preserve">avoid creating special friendships with students as this may be seen as </w:t>
      </w:r>
      <w:r w:rsidR="5D141E91" w:rsidRPr="1E57A541">
        <w:rPr>
          <w:rFonts w:asciiTheme="minorHAnsi" w:hAnsiTheme="minorHAnsi"/>
          <w:sz w:val="22"/>
          <w:szCs w:val="22"/>
        </w:rPr>
        <w:t>g</w:t>
      </w:r>
      <w:r w:rsidRPr="1E57A541">
        <w:rPr>
          <w:rFonts w:asciiTheme="minorHAnsi" w:hAnsiTheme="minorHAnsi"/>
          <w:sz w:val="22"/>
          <w:szCs w:val="22"/>
        </w:rPr>
        <w:t>rooming</w:t>
      </w:r>
      <w:r w:rsidR="3A3B7AB6" w:rsidRPr="1E57A541">
        <w:rPr>
          <w:rFonts w:asciiTheme="minorHAnsi" w:hAnsiTheme="minorHAnsi"/>
          <w:sz w:val="22"/>
          <w:szCs w:val="22"/>
        </w:rPr>
        <w:t>;</w:t>
      </w:r>
    </w:p>
    <w:p w14:paraId="7A4B1A64" w14:textId="6B617C0C" w:rsidR="002A0E4A" w:rsidRPr="002A0E4A" w:rsidRDefault="5D6FD952" w:rsidP="6DEA7BBA">
      <w:pPr>
        <w:pStyle w:val="ListParagraph"/>
        <w:numPr>
          <w:ilvl w:val="0"/>
          <w:numId w:val="7"/>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use a University email account,</w:t>
      </w:r>
      <w:r w:rsidR="00B130A0">
        <w:rPr>
          <w:rFonts w:asciiTheme="minorHAnsi" w:hAnsiTheme="minorHAnsi"/>
          <w:sz w:val="22"/>
          <w:szCs w:val="22"/>
        </w:rPr>
        <w:t xml:space="preserve"> Teams,</w:t>
      </w:r>
      <w:r w:rsidRPr="1E57A541">
        <w:rPr>
          <w:rFonts w:asciiTheme="minorHAnsi" w:hAnsiTheme="minorHAnsi"/>
          <w:sz w:val="22"/>
          <w:szCs w:val="22"/>
        </w:rPr>
        <w:t xml:space="preserve"> </w:t>
      </w:r>
      <w:r w:rsidR="01DB912D" w:rsidRPr="1E57A541">
        <w:rPr>
          <w:rFonts w:asciiTheme="minorHAnsi" w:hAnsiTheme="minorHAnsi"/>
          <w:sz w:val="22"/>
          <w:szCs w:val="22"/>
        </w:rPr>
        <w:t>3CX</w:t>
      </w:r>
      <w:r w:rsidRPr="1E57A541">
        <w:rPr>
          <w:rFonts w:asciiTheme="minorHAnsi" w:hAnsiTheme="minorHAnsi"/>
          <w:sz w:val="22"/>
          <w:szCs w:val="22"/>
        </w:rPr>
        <w:t>, University software</w:t>
      </w:r>
      <w:r w:rsidR="01DB912D" w:rsidRPr="1E57A541">
        <w:rPr>
          <w:rFonts w:asciiTheme="minorHAnsi" w:hAnsiTheme="minorHAnsi"/>
          <w:sz w:val="22"/>
          <w:szCs w:val="22"/>
        </w:rPr>
        <w:t xml:space="preserve"> and </w:t>
      </w:r>
      <w:r w:rsidRPr="1E57A541">
        <w:rPr>
          <w:rFonts w:asciiTheme="minorHAnsi" w:hAnsiTheme="minorHAnsi"/>
          <w:sz w:val="22"/>
          <w:szCs w:val="22"/>
        </w:rPr>
        <w:t xml:space="preserve">applications for communications with students where possible, avoiding personal messaging (such as through </w:t>
      </w:r>
      <w:proofErr w:type="spellStart"/>
      <w:r w:rsidRPr="1E57A541">
        <w:rPr>
          <w:rFonts w:asciiTheme="minorHAnsi" w:hAnsiTheme="minorHAnsi"/>
          <w:sz w:val="22"/>
          <w:szCs w:val="22"/>
        </w:rPr>
        <w:t>Messenger</w:t>
      </w:r>
      <w:r w:rsidR="29977144" w:rsidRPr="1E57A541">
        <w:rPr>
          <w:rFonts w:asciiTheme="minorHAnsi" w:hAnsiTheme="minorHAnsi"/>
          <w:sz w:val="22"/>
          <w:szCs w:val="22"/>
        </w:rPr>
        <w:t>,</w:t>
      </w:r>
      <w:r w:rsidR="4D1BAEA9" w:rsidRPr="1E57A541">
        <w:rPr>
          <w:rFonts w:asciiTheme="minorHAnsi" w:hAnsiTheme="minorHAnsi"/>
          <w:sz w:val="22"/>
          <w:szCs w:val="22"/>
        </w:rPr>
        <w:t>X</w:t>
      </w:r>
      <w:proofErr w:type="spellEnd"/>
      <w:r w:rsidR="34069621" w:rsidRPr="1E57A541">
        <w:rPr>
          <w:rFonts w:asciiTheme="minorHAnsi" w:hAnsiTheme="minorHAnsi"/>
          <w:sz w:val="22"/>
          <w:szCs w:val="22"/>
        </w:rPr>
        <w:t>, Whatsapp or other social media channels</w:t>
      </w:r>
      <w:r w:rsidRPr="1E57A541">
        <w:rPr>
          <w:rFonts w:asciiTheme="minorHAnsi" w:hAnsiTheme="minorHAnsi"/>
          <w:sz w:val="22"/>
          <w:szCs w:val="22"/>
        </w:rPr>
        <w:t>);</w:t>
      </w:r>
    </w:p>
    <w:p w14:paraId="2E405967" w14:textId="4102AB1F" w:rsidR="002A0E4A" w:rsidRPr="002A0E4A" w:rsidRDefault="5D6FD952" w:rsidP="6DEA7BBA">
      <w:pPr>
        <w:pStyle w:val="ListParagraph"/>
        <w:numPr>
          <w:ilvl w:val="0"/>
          <w:numId w:val="7"/>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 xml:space="preserve">set an example by writing and communicating with students in a professional and business style.  Any email sent to a student or </w:t>
      </w:r>
      <w:r w:rsidR="1CB93707" w:rsidRPr="1E57A541">
        <w:rPr>
          <w:rFonts w:asciiTheme="minorHAnsi" w:hAnsiTheme="minorHAnsi"/>
          <w:sz w:val="22"/>
          <w:szCs w:val="22"/>
        </w:rPr>
        <w:t xml:space="preserve">to </w:t>
      </w:r>
      <w:r w:rsidRPr="1E57A541">
        <w:rPr>
          <w:rFonts w:asciiTheme="minorHAnsi" w:hAnsiTheme="minorHAnsi"/>
          <w:sz w:val="22"/>
          <w:szCs w:val="22"/>
        </w:rPr>
        <w:t xml:space="preserve">a colleague about a student may be disclosed to the student or their legal representative, </w:t>
      </w:r>
      <w:r w:rsidR="24D08301" w:rsidRPr="1E57A541">
        <w:rPr>
          <w:rFonts w:asciiTheme="minorHAnsi" w:hAnsiTheme="minorHAnsi"/>
          <w:sz w:val="22"/>
          <w:szCs w:val="22"/>
        </w:rPr>
        <w:t>under GDPR</w:t>
      </w:r>
      <w:r w:rsidR="567DA467" w:rsidRPr="1E57A541">
        <w:rPr>
          <w:rFonts w:asciiTheme="minorHAnsi" w:hAnsiTheme="minorHAnsi"/>
          <w:sz w:val="22"/>
          <w:szCs w:val="22"/>
        </w:rPr>
        <w:t xml:space="preserve"> as part of a Subject Access Request</w:t>
      </w:r>
      <w:r w:rsidRPr="1E57A541">
        <w:rPr>
          <w:rFonts w:asciiTheme="minorHAnsi" w:hAnsiTheme="minorHAnsi"/>
          <w:sz w:val="22"/>
          <w:szCs w:val="22"/>
        </w:rPr>
        <w:t>;</w:t>
      </w:r>
    </w:p>
    <w:p w14:paraId="75B28D9F" w14:textId="3885A4BF" w:rsidR="002A0E4A" w:rsidRPr="007C314A" w:rsidRDefault="7280FC63" w:rsidP="6DEA7BBA">
      <w:pPr>
        <w:pStyle w:val="ListParagraph"/>
        <w:numPr>
          <w:ilvl w:val="0"/>
          <w:numId w:val="7"/>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s</w:t>
      </w:r>
      <w:r w:rsidR="5D6FD952" w:rsidRPr="1E57A541">
        <w:rPr>
          <w:rFonts w:asciiTheme="minorHAnsi" w:hAnsiTheme="minorHAnsi"/>
          <w:sz w:val="22"/>
          <w:szCs w:val="22"/>
        </w:rPr>
        <w:t xml:space="preserve">taff should give careful consideration before giving their personal mobile phone number to a student. Sometimes it may be unavoidable, for example when they are arranging and taking part in conferences or organising field trips. </w:t>
      </w:r>
      <w:r w:rsidR="5615DE9C" w:rsidRPr="1E57A541">
        <w:rPr>
          <w:rFonts w:asciiTheme="minorHAnsi" w:hAnsiTheme="minorHAnsi"/>
          <w:sz w:val="22"/>
          <w:szCs w:val="22"/>
        </w:rPr>
        <w:t>Marjon</w:t>
      </w:r>
      <w:r w:rsidR="5D6FD952" w:rsidRPr="1E57A541">
        <w:rPr>
          <w:rFonts w:asciiTheme="minorHAnsi" w:hAnsiTheme="minorHAnsi"/>
          <w:sz w:val="22"/>
          <w:szCs w:val="22"/>
        </w:rPr>
        <w:t xml:space="preserve"> communication channels such as </w:t>
      </w:r>
      <w:r w:rsidR="5615DE9C" w:rsidRPr="1E57A541">
        <w:rPr>
          <w:rFonts w:asciiTheme="minorHAnsi" w:hAnsiTheme="minorHAnsi"/>
          <w:sz w:val="22"/>
          <w:szCs w:val="22"/>
        </w:rPr>
        <w:t>Marjon</w:t>
      </w:r>
      <w:r w:rsidR="5D6FD952" w:rsidRPr="1E57A541">
        <w:rPr>
          <w:rFonts w:asciiTheme="minorHAnsi" w:hAnsiTheme="minorHAnsi"/>
          <w:sz w:val="22"/>
          <w:szCs w:val="22"/>
        </w:rPr>
        <w:t xml:space="preserve"> email or Microsoft Teams could be used as an alternative, but may not always be practicable. Staff are encouraged to use the </w:t>
      </w:r>
      <w:r w:rsidR="01DB912D" w:rsidRPr="1E57A541">
        <w:rPr>
          <w:rFonts w:asciiTheme="minorHAnsi" w:hAnsiTheme="minorHAnsi"/>
          <w:sz w:val="22"/>
          <w:szCs w:val="22"/>
        </w:rPr>
        <w:t>3CX</w:t>
      </w:r>
      <w:r w:rsidR="00B130A0">
        <w:rPr>
          <w:rFonts w:asciiTheme="minorHAnsi" w:hAnsiTheme="minorHAnsi"/>
          <w:sz w:val="22"/>
          <w:szCs w:val="22"/>
        </w:rPr>
        <w:t xml:space="preserve"> app</w:t>
      </w:r>
      <w:r w:rsidR="5D6FD952" w:rsidRPr="1E57A541">
        <w:rPr>
          <w:rFonts w:asciiTheme="minorHAnsi" w:hAnsiTheme="minorHAnsi"/>
          <w:sz w:val="22"/>
          <w:szCs w:val="22"/>
        </w:rPr>
        <w:t>;</w:t>
      </w:r>
    </w:p>
    <w:p w14:paraId="5DEFF85B" w14:textId="77777777" w:rsidR="002A0E4A" w:rsidRDefault="002A0E4A" w:rsidP="004D3889">
      <w:pPr>
        <w:pStyle w:val="ListParagraph"/>
        <w:numPr>
          <w:ilvl w:val="0"/>
          <w:numId w:val="7"/>
        </w:numPr>
        <w:shd w:val="clear" w:color="auto" w:fill="FFFFFF"/>
        <w:textAlignment w:val="baseline"/>
        <w:rPr>
          <w:rFonts w:asciiTheme="minorHAnsi" w:hAnsiTheme="minorHAnsi"/>
          <w:sz w:val="22"/>
          <w:szCs w:val="22"/>
        </w:rPr>
      </w:pPr>
      <w:r w:rsidRPr="002A0E4A">
        <w:rPr>
          <w:rFonts w:asciiTheme="minorHAnsi" w:hAnsiTheme="minorHAnsi"/>
          <w:sz w:val="22"/>
          <w:szCs w:val="22"/>
        </w:rPr>
        <w:t>adhere to the same guidelines, where logistically possible, when participating in fieldwork with a student, attending conferences and any other University activities whilst away from the usual workplace.</w:t>
      </w:r>
    </w:p>
    <w:p w14:paraId="681AF0FF" w14:textId="77777777" w:rsidR="007B14DE" w:rsidRPr="002A0E4A" w:rsidRDefault="007B14DE" w:rsidP="007B14DE">
      <w:pPr>
        <w:shd w:val="clear" w:color="auto" w:fill="FFFFFF"/>
        <w:ind w:left="1080"/>
        <w:textAlignment w:val="baseline"/>
        <w:rPr>
          <w:rFonts w:asciiTheme="minorHAnsi" w:hAnsiTheme="minorHAnsi"/>
          <w:sz w:val="22"/>
          <w:szCs w:val="22"/>
        </w:rPr>
      </w:pPr>
    </w:p>
    <w:p w14:paraId="5A17B4F7" w14:textId="1853272A" w:rsidR="002A0E4A" w:rsidRPr="007B14DE" w:rsidRDefault="002A0E4A" w:rsidP="004D3889">
      <w:pPr>
        <w:pStyle w:val="ListParagraph"/>
        <w:numPr>
          <w:ilvl w:val="1"/>
          <w:numId w:val="6"/>
        </w:numPr>
        <w:shd w:val="clear" w:color="auto" w:fill="FFFFFF"/>
        <w:textAlignment w:val="baseline"/>
        <w:rPr>
          <w:rFonts w:ascii="Helvetica" w:hAnsi="Helvetica" w:cs="Helvetica"/>
          <w:color w:val="000000"/>
        </w:rPr>
      </w:pPr>
      <w:r w:rsidRPr="002A0E4A">
        <w:rPr>
          <w:rFonts w:asciiTheme="minorHAnsi" w:hAnsiTheme="minorHAnsi"/>
          <w:sz w:val="22"/>
          <w:szCs w:val="22"/>
        </w:rPr>
        <w:t xml:space="preserve">Where staff have a primary role of providing supervision, teaching, or pastoral care to students (including </w:t>
      </w:r>
      <w:r w:rsidR="002B5838">
        <w:rPr>
          <w:rFonts w:asciiTheme="minorHAnsi" w:hAnsiTheme="minorHAnsi"/>
          <w:sz w:val="22"/>
          <w:szCs w:val="22"/>
        </w:rPr>
        <w:t>PDTs</w:t>
      </w:r>
      <w:r w:rsidRPr="002A0E4A">
        <w:rPr>
          <w:rFonts w:asciiTheme="minorHAnsi" w:hAnsiTheme="minorHAnsi"/>
          <w:sz w:val="22"/>
          <w:szCs w:val="22"/>
        </w:rPr>
        <w:t>), staff should:</w:t>
      </w:r>
    </w:p>
    <w:p w14:paraId="3DFAAD85" w14:textId="77777777" w:rsidR="007B14DE" w:rsidRPr="002A0E4A" w:rsidRDefault="007B14DE" w:rsidP="007B14DE">
      <w:pPr>
        <w:pStyle w:val="ListParagraph"/>
        <w:shd w:val="clear" w:color="auto" w:fill="FFFFFF"/>
        <w:textAlignment w:val="baseline"/>
        <w:rPr>
          <w:rFonts w:ascii="Helvetica" w:hAnsi="Helvetica" w:cs="Helvetica"/>
          <w:color w:val="000000"/>
        </w:rPr>
      </w:pPr>
    </w:p>
    <w:p w14:paraId="5A8655E0" w14:textId="39049BC9" w:rsidR="002A0E4A" w:rsidRPr="002A0E4A" w:rsidRDefault="002A0E4A" w:rsidP="004D3889">
      <w:pPr>
        <w:pStyle w:val="ListParagraph"/>
        <w:numPr>
          <w:ilvl w:val="0"/>
          <w:numId w:val="11"/>
        </w:numPr>
        <w:shd w:val="clear" w:color="auto" w:fill="FFFFFF"/>
        <w:textAlignment w:val="baseline"/>
        <w:rPr>
          <w:rFonts w:asciiTheme="minorHAnsi" w:hAnsiTheme="minorHAnsi"/>
          <w:sz w:val="22"/>
          <w:szCs w:val="22"/>
        </w:rPr>
      </w:pPr>
      <w:r w:rsidRPr="002A0E4A">
        <w:rPr>
          <w:rFonts w:asciiTheme="minorHAnsi" w:hAnsiTheme="minorHAnsi"/>
          <w:sz w:val="22"/>
          <w:szCs w:val="22"/>
        </w:rPr>
        <w:t>where possible, ensure that meetings and discussions occur on campus</w:t>
      </w:r>
      <w:r w:rsidR="002B5838">
        <w:rPr>
          <w:rFonts w:asciiTheme="minorHAnsi" w:hAnsiTheme="minorHAnsi"/>
          <w:sz w:val="22"/>
          <w:szCs w:val="22"/>
        </w:rPr>
        <w:t xml:space="preserve">.  </w:t>
      </w:r>
      <w:r w:rsidRPr="002A0E4A">
        <w:rPr>
          <w:rFonts w:asciiTheme="minorHAnsi" w:hAnsiTheme="minorHAnsi"/>
          <w:sz w:val="22"/>
          <w:szCs w:val="22"/>
        </w:rPr>
        <w:t>Where not possible, ensure the meeting occurs in a public venue, such as a library or a café.  </w:t>
      </w:r>
    </w:p>
    <w:p w14:paraId="6E994CA9" w14:textId="43A8F683" w:rsidR="002A0E4A" w:rsidRPr="002A0E4A" w:rsidRDefault="5D6FD952" w:rsidP="6DEA7BBA">
      <w:pPr>
        <w:pStyle w:val="ListParagraph"/>
        <w:numPr>
          <w:ilvl w:val="0"/>
          <w:numId w:val="11"/>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refer students with support needs to a relevant University support service and limit your role in providing personal support to a student where this is not part of your employment duties;</w:t>
      </w:r>
      <w:r w:rsidR="26283DBB" w:rsidRPr="1E57A541">
        <w:rPr>
          <w:rFonts w:asciiTheme="minorHAnsi" w:hAnsiTheme="minorHAnsi"/>
          <w:sz w:val="22"/>
          <w:szCs w:val="22"/>
        </w:rPr>
        <w:t xml:space="preserve"> this is in line with University Student Wellbeing &amp; Support policy and practice. </w:t>
      </w:r>
    </w:p>
    <w:p w14:paraId="0A1EEAE1" w14:textId="77777777" w:rsidR="002A0E4A" w:rsidRPr="002A0E4A" w:rsidRDefault="002A0E4A" w:rsidP="004D3889">
      <w:pPr>
        <w:pStyle w:val="ListParagraph"/>
        <w:numPr>
          <w:ilvl w:val="0"/>
          <w:numId w:val="11"/>
        </w:numPr>
        <w:shd w:val="clear" w:color="auto" w:fill="FFFFFF"/>
        <w:textAlignment w:val="baseline"/>
        <w:rPr>
          <w:rFonts w:asciiTheme="minorHAnsi" w:hAnsiTheme="minorHAnsi"/>
          <w:sz w:val="22"/>
          <w:szCs w:val="22"/>
        </w:rPr>
      </w:pPr>
      <w:r w:rsidRPr="002A0E4A">
        <w:rPr>
          <w:rFonts w:asciiTheme="minorHAnsi" w:hAnsiTheme="minorHAnsi"/>
          <w:sz w:val="22"/>
          <w:szCs w:val="22"/>
        </w:rPr>
        <w:t>refrain from contacting students outside of reasonable working hours;</w:t>
      </w:r>
    </w:p>
    <w:p w14:paraId="5F257A66" w14:textId="0EE185B7" w:rsidR="002A0E4A" w:rsidRDefault="5D6FD952" w:rsidP="6DEA7BBA">
      <w:pPr>
        <w:pStyle w:val="ListParagraph"/>
        <w:numPr>
          <w:ilvl w:val="0"/>
          <w:numId w:val="11"/>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 xml:space="preserve">not seek personal information from a student except as relevant to a University process (e.g. medical information for special consideration, or personal circumstances information as part of an </w:t>
      </w:r>
      <w:r w:rsidR="3C6ED231" w:rsidRPr="1E57A541">
        <w:rPr>
          <w:rFonts w:asciiTheme="minorHAnsi" w:hAnsiTheme="minorHAnsi"/>
          <w:sz w:val="22"/>
          <w:szCs w:val="22"/>
        </w:rPr>
        <w:t>EC</w:t>
      </w:r>
      <w:r w:rsidRPr="1E57A541">
        <w:rPr>
          <w:rFonts w:asciiTheme="minorHAnsi" w:hAnsiTheme="minorHAnsi"/>
          <w:sz w:val="22"/>
          <w:szCs w:val="22"/>
        </w:rPr>
        <w:t xml:space="preserve"> process).</w:t>
      </w:r>
    </w:p>
    <w:p w14:paraId="433DAFAD" w14:textId="77777777" w:rsidR="007B14DE" w:rsidRPr="002A0E4A" w:rsidRDefault="007B14DE" w:rsidP="007B14DE">
      <w:pPr>
        <w:shd w:val="clear" w:color="auto" w:fill="FFFFFF"/>
        <w:ind w:left="1080"/>
        <w:textAlignment w:val="baseline"/>
        <w:rPr>
          <w:rFonts w:asciiTheme="minorHAnsi" w:hAnsiTheme="minorHAnsi"/>
          <w:sz w:val="22"/>
          <w:szCs w:val="22"/>
        </w:rPr>
      </w:pPr>
    </w:p>
    <w:p w14:paraId="3BD591E4" w14:textId="3D7A3376" w:rsidR="002A0E4A" w:rsidRDefault="002A0E4A" w:rsidP="004D3889">
      <w:pPr>
        <w:pStyle w:val="ListParagraph"/>
        <w:numPr>
          <w:ilvl w:val="1"/>
          <w:numId w:val="6"/>
        </w:numPr>
        <w:shd w:val="clear" w:color="auto" w:fill="FFFFFF"/>
        <w:textAlignment w:val="baseline"/>
        <w:rPr>
          <w:rFonts w:asciiTheme="minorHAnsi" w:hAnsiTheme="minorHAnsi"/>
          <w:sz w:val="22"/>
          <w:szCs w:val="22"/>
        </w:rPr>
      </w:pPr>
      <w:r w:rsidRPr="002A0E4A">
        <w:rPr>
          <w:rFonts w:asciiTheme="minorHAnsi" w:hAnsiTheme="minorHAnsi"/>
          <w:sz w:val="22"/>
          <w:szCs w:val="22"/>
        </w:rPr>
        <w:t>Guidance on unacceptable behaviour towards students: </w:t>
      </w:r>
    </w:p>
    <w:p w14:paraId="4E3BD6B3" w14:textId="77777777" w:rsidR="00414EEB" w:rsidRPr="002A0E4A" w:rsidRDefault="00414EEB" w:rsidP="00414EEB">
      <w:pPr>
        <w:pStyle w:val="ListParagraph"/>
        <w:shd w:val="clear" w:color="auto" w:fill="FFFFFF"/>
        <w:textAlignment w:val="baseline"/>
        <w:rPr>
          <w:rFonts w:asciiTheme="minorHAnsi" w:hAnsiTheme="minorHAnsi"/>
          <w:sz w:val="22"/>
          <w:szCs w:val="22"/>
        </w:rPr>
      </w:pPr>
    </w:p>
    <w:p w14:paraId="0B4AB4D1" w14:textId="77777777" w:rsidR="002A0E4A" w:rsidRDefault="002A0E4A" w:rsidP="007B14DE">
      <w:pPr>
        <w:shd w:val="clear" w:color="auto" w:fill="FFFFFF"/>
        <w:ind w:firstLine="720"/>
        <w:textAlignment w:val="baseline"/>
        <w:rPr>
          <w:rFonts w:asciiTheme="minorHAnsi" w:hAnsiTheme="minorHAnsi"/>
          <w:sz w:val="22"/>
          <w:szCs w:val="22"/>
        </w:rPr>
      </w:pPr>
      <w:r w:rsidRPr="002A0E4A">
        <w:rPr>
          <w:rFonts w:asciiTheme="minorHAnsi" w:hAnsiTheme="minorHAnsi"/>
          <w:sz w:val="22"/>
          <w:szCs w:val="22"/>
        </w:rPr>
        <w:t>Please note that the below is not an exhaustive list of examples:</w:t>
      </w:r>
    </w:p>
    <w:p w14:paraId="1FDF1AE9" w14:textId="77777777" w:rsidR="00414EEB" w:rsidRPr="002A0E4A" w:rsidRDefault="00414EEB" w:rsidP="007B14DE">
      <w:pPr>
        <w:shd w:val="clear" w:color="auto" w:fill="FFFFFF"/>
        <w:ind w:firstLine="720"/>
        <w:textAlignment w:val="baseline"/>
        <w:rPr>
          <w:rFonts w:asciiTheme="minorHAnsi" w:hAnsiTheme="minorHAnsi"/>
          <w:sz w:val="22"/>
          <w:szCs w:val="22"/>
        </w:rPr>
      </w:pPr>
    </w:p>
    <w:p w14:paraId="4C07795C" w14:textId="16715CFB" w:rsidR="002A0E4A" w:rsidRPr="002A0E4A" w:rsidRDefault="2666C502" w:rsidP="6DEA7BBA">
      <w:pPr>
        <w:pStyle w:val="ListParagraph"/>
        <w:numPr>
          <w:ilvl w:val="0"/>
          <w:numId w:val="12"/>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p</w:t>
      </w:r>
      <w:r w:rsidR="5D6FD952" w:rsidRPr="1E57A541">
        <w:rPr>
          <w:rFonts w:asciiTheme="minorHAnsi" w:hAnsiTheme="minorHAnsi"/>
          <w:sz w:val="22"/>
          <w:szCs w:val="22"/>
        </w:rPr>
        <w:t>hysical touching, that could be construed as sexualised (e.g. touches of the shoulder or squeezes of the leg), or comments or questions of a sexual nature (whether verbally or electronically)</w:t>
      </w:r>
      <w:r w:rsidR="653D93BD" w:rsidRPr="1E57A541">
        <w:rPr>
          <w:rFonts w:asciiTheme="minorHAnsi" w:hAnsiTheme="minorHAnsi"/>
          <w:sz w:val="22"/>
          <w:szCs w:val="22"/>
        </w:rPr>
        <w:t>;</w:t>
      </w:r>
    </w:p>
    <w:p w14:paraId="55C7AA8B" w14:textId="707A5DE6" w:rsidR="002A0E4A" w:rsidRPr="002A0E4A" w:rsidRDefault="2DDE8CC9" w:rsidP="6DEA7BBA">
      <w:pPr>
        <w:pStyle w:val="ListParagraph"/>
        <w:numPr>
          <w:ilvl w:val="0"/>
          <w:numId w:val="12"/>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p</w:t>
      </w:r>
      <w:r w:rsidR="5D6FD952" w:rsidRPr="1E57A541">
        <w:rPr>
          <w:rFonts w:asciiTheme="minorHAnsi" w:hAnsiTheme="minorHAnsi"/>
          <w:sz w:val="22"/>
          <w:szCs w:val="22"/>
        </w:rPr>
        <w:t xml:space="preserve">aying undue special attention to a particular student which may be seen as </w:t>
      </w:r>
      <w:r w:rsidR="653D93BD" w:rsidRPr="1E57A541">
        <w:rPr>
          <w:rFonts w:asciiTheme="minorHAnsi" w:hAnsiTheme="minorHAnsi"/>
          <w:sz w:val="22"/>
          <w:szCs w:val="22"/>
        </w:rPr>
        <w:t>G</w:t>
      </w:r>
      <w:r w:rsidR="5D6FD952" w:rsidRPr="1E57A541">
        <w:rPr>
          <w:rFonts w:asciiTheme="minorHAnsi" w:hAnsiTheme="minorHAnsi"/>
          <w:sz w:val="22"/>
          <w:szCs w:val="22"/>
        </w:rPr>
        <w:t>rooming</w:t>
      </w:r>
      <w:r w:rsidR="653D93BD" w:rsidRPr="1E57A541">
        <w:rPr>
          <w:rFonts w:asciiTheme="minorHAnsi" w:hAnsiTheme="minorHAnsi"/>
          <w:sz w:val="22"/>
          <w:szCs w:val="22"/>
        </w:rPr>
        <w:t>;</w:t>
      </w:r>
    </w:p>
    <w:p w14:paraId="67E67474" w14:textId="35FBFBA4" w:rsidR="002A0E4A" w:rsidRPr="003D4D29" w:rsidRDefault="094CA750" w:rsidP="6DEA7BBA">
      <w:pPr>
        <w:pStyle w:val="ListParagraph"/>
        <w:numPr>
          <w:ilvl w:val="0"/>
          <w:numId w:val="12"/>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a</w:t>
      </w:r>
      <w:r w:rsidR="5D6FD952" w:rsidRPr="1E57A541">
        <w:rPr>
          <w:rFonts w:asciiTheme="minorHAnsi" w:hAnsiTheme="minorHAnsi"/>
          <w:sz w:val="22"/>
          <w:szCs w:val="22"/>
        </w:rPr>
        <w:t xml:space="preserve">ccepting gifts from a student, unless it is following final assessment completion and deemed to be a minor token of thanks in accordance with </w:t>
      </w:r>
      <w:r w:rsidR="3A3B7AB6" w:rsidRPr="00B42052">
        <w:rPr>
          <w:rFonts w:asciiTheme="minorHAnsi" w:hAnsiTheme="minorHAnsi"/>
          <w:sz w:val="22"/>
          <w:szCs w:val="22"/>
        </w:rPr>
        <w:t xml:space="preserve">Marjon </w:t>
      </w:r>
      <w:r w:rsidR="599FE8DB" w:rsidRPr="00B42052">
        <w:rPr>
          <w:rFonts w:asciiTheme="minorHAnsi" w:hAnsiTheme="minorHAnsi"/>
          <w:sz w:val="22"/>
          <w:szCs w:val="22"/>
        </w:rPr>
        <w:t>Financial Regulations</w:t>
      </w:r>
      <w:r w:rsidR="653D93BD">
        <w:t>;</w:t>
      </w:r>
    </w:p>
    <w:p w14:paraId="0F0E7DCE" w14:textId="7A0DF984" w:rsidR="002A0E4A" w:rsidRPr="002A0E4A" w:rsidRDefault="39E6D2DD" w:rsidP="6DEA7BBA">
      <w:pPr>
        <w:pStyle w:val="ListParagraph"/>
        <w:numPr>
          <w:ilvl w:val="0"/>
          <w:numId w:val="12"/>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i</w:t>
      </w:r>
      <w:r w:rsidR="5D6FD952" w:rsidRPr="1E57A541">
        <w:rPr>
          <w:rFonts w:asciiTheme="minorHAnsi" w:hAnsiTheme="minorHAnsi"/>
          <w:sz w:val="22"/>
          <w:szCs w:val="22"/>
        </w:rPr>
        <w:t>nviting an individual student to your private home or room, or visiting their home or room, including while at conferences, overseas trips, or on placement</w:t>
      </w:r>
      <w:r w:rsidR="653D93BD" w:rsidRPr="1E57A541">
        <w:rPr>
          <w:rFonts w:asciiTheme="minorHAnsi" w:hAnsiTheme="minorHAnsi"/>
          <w:sz w:val="22"/>
          <w:szCs w:val="22"/>
        </w:rPr>
        <w:t>;</w:t>
      </w:r>
    </w:p>
    <w:p w14:paraId="39FCFE62" w14:textId="7EEFBCBC" w:rsidR="002A0E4A" w:rsidRDefault="653A385F" w:rsidP="6DEA7BBA">
      <w:pPr>
        <w:pStyle w:val="ListParagraph"/>
        <w:numPr>
          <w:ilvl w:val="0"/>
          <w:numId w:val="12"/>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a</w:t>
      </w:r>
      <w:r w:rsidR="5D6FD952" w:rsidRPr="1E57A541">
        <w:rPr>
          <w:rFonts w:asciiTheme="minorHAnsi" w:hAnsiTheme="minorHAnsi"/>
          <w:sz w:val="22"/>
          <w:szCs w:val="22"/>
        </w:rPr>
        <w:t xml:space="preserve">sking a student to care for your child, or to house sit whilst on holidays, or perform any other personal services or work-related duties when not formally employed or engaged by </w:t>
      </w:r>
      <w:r w:rsidR="599FE8DB" w:rsidRPr="1E57A541">
        <w:rPr>
          <w:rFonts w:asciiTheme="minorHAnsi" w:hAnsiTheme="minorHAnsi"/>
          <w:sz w:val="22"/>
          <w:szCs w:val="22"/>
        </w:rPr>
        <w:t>Marjon</w:t>
      </w:r>
      <w:r w:rsidR="5D6FD952" w:rsidRPr="1E57A541">
        <w:rPr>
          <w:rFonts w:asciiTheme="minorHAnsi" w:hAnsiTheme="minorHAnsi"/>
          <w:sz w:val="22"/>
          <w:szCs w:val="22"/>
        </w:rPr>
        <w:t xml:space="preserve"> to do so.</w:t>
      </w:r>
    </w:p>
    <w:p w14:paraId="25E4DE78" w14:textId="77777777" w:rsidR="003D4D29" w:rsidRDefault="003D4D29" w:rsidP="003D4D29">
      <w:pPr>
        <w:pStyle w:val="ListParagraph"/>
        <w:shd w:val="clear" w:color="auto" w:fill="FFFFFF"/>
        <w:ind w:left="1440"/>
        <w:textAlignment w:val="baseline"/>
        <w:rPr>
          <w:rFonts w:asciiTheme="minorHAnsi" w:hAnsiTheme="minorHAnsi"/>
          <w:sz w:val="22"/>
          <w:szCs w:val="22"/>
        </w:rPr>
      </w:pPr>
    </w:p>
    <w:p w14:paraId="4FA478D0" w14:textId="1465B9BD" w:rsidR="00DD571F" w:rsidRPr="009711D3" w:rsidRDefault="00DD571F" w:rsidP="00B34D88">
      <w:pPr>
        <w:pStyle w:val="Heading2"/>
        <w:numPr>
          <w:ilvl w:val="0"/>
          <w:numId w:val="15"/>
        </w:numPr>
        <w:pBdr>
          <w:left w:val="single" w:sz="24" w:space="23" w:color="C7E2FA" w:themeColor="accent1" w:themeTint="33"/>
        </w:pBdr>
        <w:ind w:right="107"/>
        <w:rPr>
          <w:rFonts w:asciiTheme="minorHAnsi" w:hAnsiTheme="minorHAnsi"/>
        </w:rPr>
      </w:pPr>
      <w:r>
        <w:rPr>
          <w:rFonts w:asciiTheme="minorHAnsi" w:hAnsiTheme="minorHAnsi"/>
        </w:rPr>
        <w:t>relationships BETWEEN MEMBERS OF STAFF</w:t>
      </w:r>
    </w:p>
    <w:p w14:paraId="67FE3B3B" w14:textId="77777777" w:rsidR="00FE38F8" w:rsidRPr="00DF18C4" w:rsidRDefault="00FE38F8" w:rsidP="00DF18C4">
      <w:pPr>
        <w:shd w:val="clear" w:color="auto" w:fill="FFFFFF"/>
        <w:textAlignment w:val="baseline"/>
        <w:rPr>
          <w:rFonts w:asciiTheme="minorHAnsi" w:hAnsiTheme="minorHAnsi"/>
          <w:sz w:val="22"/>
          <w:szCs w:val="22"/>
        </w:rPr>
      </w:pPr>
    </w:p>
    <w:p w14:paraId="45DD358C" w14:textId="77777777" w:rsidR="00DF18C4" w:rsidRPr="00DF18C4" w:rsidRDefault="00DF18C4" w:rsidP="004D3889">
      <w:pPr>
        <w:pStyle w:val="ListParagraph"/>
        <w:numPr>
          <w:ilvl w:val="0"/>
          <w:numId w:val="6"/>
        </w:numPr>
        <w:shd w:val="clear" w:color="auto" w:fill="FFFFFF"/>
        <w:textAlignment w:val="baseline"/>
        <w:rPr>
          <w:rFonts w:asciiTheme="minorHAnsi" w:hAnsiTheme="minorHAnsi"/>
          <w:vanish/>
          <w:sz w:val="22"/>
          <w:szCs w:val="22"/>
        </w:rPr>
      </w:pPr>
    </w:p>
    <w:p w14:paraId="52FDD67C" w14:textId="3879F6AB" w:rsidR="00703CD6" w:rsidRDefault="00703CD6" w:rsidP="004D3889">
      <w:pPr>
        <w:pStyle w:val="ListParagraph"/>
        <w:numPr>
          <w:ilvl w:val="1"/>
          <w:numId w:val="6"/>
        </w:numPr>
        <w:shd w:val="clear" w:color="auto" w:fill="FFFFFF"/>
        <w:textAlignment w:val="baseline"/>
        <w:rPr>
          <w:rFonts w:asciiTheme="minorHAnsi" w:hAnsiTheme="minorHAnsi"/>
          <w:sz w:val="22"/>
          <w:szCs w:val="22"/>
        </w:rPr>
      </w:pPr>
      <w:bookmarkStart w:id="3" w:name="_Ref204602270"/>
      <w:r w:rsidRPr="00DF18C4">
        <w:rPr>
          <w:rFonts w:asciiTheme="minorHAnsi" w:hAnsiTheme="minorHAnsi"/>
          <w:sz w:val="22"/>
          <w:szCs w:val="22"/>
        </w:rPr>
        <w:t xml:space="preserve">Relationships between members of staff are not prohibited. However, </w:t>
      </w:r>
      <w:r w:rsidR="003B153A" w:rsidRPr="00DF18C4">
        <w:rPr>
          <w:rFonts w:asciiTheme="minorHAnsi" w:hAnsiTheme="minorHAnsi"/>
          <w:sz w:val="22"/>
          <w:szCs w:val="22"/>
        </w:rPr>
        <w:t>to</w:t>
      </w:r>
      <w:r w:rsidRPr="00DF18C4">
        <w:rPr>
          <w:rFonts w:asciiTheme="minorHAnsi" w:hAnsiTheme="minorHAnsi"/>
          <w:sz w:val="22"/>
          <w:szCs w:val="22"/>
        </w:rPr>
        <w:t xml:space="preserve"> prevent potential abuse of power or perceived or real conflict of interest, staff must declare </w:t>
      </w:r>
      <w:r w:rsidR="003B153A">
        <w:rPr>
          <w:rFonts w:asciiTheme="minorHAnsi" w:hAnsiTheme="minorHAnsi"/>
          <w:sz w:val="22"/>
          <w:szCs w:val="22"/>
        </w:rPr>
        <w:t>C</w:t>
      </w:r>
      <w:r w:rsidRPr="00DF18C4">
        <w:rPr>
          <w:rFonts w:asciiTheme="minorHAnsi" w:hAnsiTheme="minorHAnsi"/>
          <w:sz w:val="22"/>
          <w:szCs w:val="22"/>
        </w:rPr>
        <w:t xml:space="preserve">lose personal or </w:t>
      </w:r>
      <w:r w:rsidR="003B153A">
        <w:rPr>
          <w:rFonts w:asciiTheme="minorHAnsi" w:hAnsiTheme="minorHAnsi"/>
          <w:sz w:val="22"/>
          <w:szCs w:val="22"/>
        </w:rPr>
        <w:t>I</w:t>
      </w:r>
      <w:r w:rsidRPr="00DF18C4">
        <w:rPr>
          <w:rFonts w:asciiTheme="minorHAnsi" w:hAnsiTheme="minorHAnsi"/>
          <w:sz w:val="22"/>
          <w:szCs w:val="22"/>
        </w:rPr>
        <w:t>ntimate</w:t>
      </w:r>
      <w:r w:rsidR="003B153A">
        <w:rPr>
          <w:rFonts w:asciiTheme="minorHAnsi" w:hAnsiTheme="minorHAnsi"/>
          <w:sz w:val="22"/>
          <w:szCs w:val="22"/>
        </w:rPr>
        <w:t xml:space="preserve"> personal</w:t>
      </w:r>
      <w:r w:rsidRPr="00DF18C4">
        <w:rPr>
          <w:rFonts w:asciiTheme="minorHAnsi" w:hAnsiTheme="minorHAnsi"/>
          <w:sz w:val="22"/>
          <w:szCs w:val="22"/>
        </w:rPr>
        <w:t xml:space="preserve"> relationships in either of the following situations:</w:t>
      </w:r>
      <w:bookmarkEnd w:id="3"/>
    </w:p>
    <w:p w14:paraId="3FABEA8A" w14:textId="77777777" w:rsidR="00DF18C4" w:rsidRPr="00DF18C4" w:rsidRDefault="00DF18C4" w:rsidP="00DF18C4">
      <w:pPr>
        <w:shd w:val="clear" w:color="auto" w:fill="FFFFFF"/>
        <w:ind w:left="1080"/>
        <w:textAlignment w:val="baseline"/>
        <w:rPr>
          <w:rFonts w:asciiTheme="minorHAnsi" w:hAnsiTheme="minorHAnsi"/>
          <w:sz w:val="22"/>
          <w:szCs w:val="22"/>
        </w:rPr>
      </w:pPr>
    </w:p>
    <w:p w14:paraId="6F1A3B1F" w14:textId="6EC11C4C" w:rsidR="00703CD6" w:rsidRDefault="00703CD6" w:rsidP="004D3889">
      <w:pPr>
        <w:pStyle w:val="ListParagraph"/>
        <w:numPr>
          <w:ilvl w:val="0"/>
          <w:numId w:val="13"/>
        </w:numPr>
        <w:shd w:val="clear" w:color="auto" w:fill="FFFFFF"/>
        <w:textAlignment w:val="baseline"/>
        <w:rPr>
          <w:rFonts w:asciiTheme="minorHAnsi" w:hAnsiTheme="minorHAnsi"/>
          <w:sz w:val="22"/>
          <w:szCs w:val="22"/>
        </w:rPr>
      </w:pPr>
      <w:r w:rsidRPr="00DF18C4">
        <w:rPr>
          <w:rFonts w:asciiTheme="minorHAnsi" w:hAnsiTheme="minorHAnsi"/>
          <w:sz w:val="22"/>
          <w:szCs w:val="22"/>
        </w:rPr>
        <w:t>Where a relationship begins that may give rise to a real or perceived conflict of interest, exploitation, favouritism or bias</w:t>
      </w:r>
      <w:r w:rsidR="003B153A">
        <w:rPr>
          <w:rFonts w:asciiTheme="minorHAnsi" w:hAnsiTheme="minorHAnsi"/>
          <w:sz w:val="22"/>
          <w:szCs w:val="22"/>
        </w:rPr>
        <w:t>; or</w:t>
      </w:r>
    </w:p>
    <w:p w14:paraId="5C5AF990" w14:textId="4A72F9D9" w:rsidR="00703CD6" w:rsidRPr="003B153A" w:rsidRDefault="00703CD6" w:rsidP="004D3889">
      <w:pPr>
        <w:pStyle w:val="ListParagraph"/>
        <w:numPr>
          <w:ilvl w:val="0"/>
          <w:numId w:val="13"/>
        </w:numPr>
        <w:shd w:val="clear" w:color="auto" w:fill="FFFFFF"/>
        <w:textAlignment w:val="baseline"/>
        <w:rPr>
          <w:rFonts w:asciiTheme="minorHAnsi" w:hAnsiTheme="minorHAnsi"/>
          <w:sz w:val="22"/>
          <w:szCs w:val="22"/>
        </w:rPr>
      </w:pPr>
      <w:r w:rsidRPr="003B153A">
        <w:rPr>
          <w:rFonts w:asciiTheme="minorHAnsi" w:hAnsiTheme="minorHAnsi"/>
          <w:sz w:val="22"/>
          <w:szCs w:val="22"/>
        </w:rPr>
        <w:t>Where a relationship already exists and a new situation arises that may give rise to a real or perceived conflict of interest, exploitation, favouritism or bias. For example, two staff members in a relationship who work in different departments who now work in the same department.  </w:t>
      </w:r>
    </w:p>
    <w:p w14:paraId="53051F55" w14:textId="77777777" w:rsidR="00DF18C4" w:rsidRPr="00DF18C4" w:rsidRDefault="00DF18C4" w:rsidP="00DF18C4">
      <w:pPr>
        <w:shd w:val="clear" w:color="auto" w:fill="FFFFFF"/>
        <w:ind w:left="1080"/>
        <w:textAlignment w:val="baseline"/>
        <w:rPr>
          <w:rFonts w:asciiTheme="minorHAnsi" w:hAnsiTheme="minorHAnsi"/>
          <w:sz w:val="22"/>
          <w:szCs w:val="22"/>
        </w:rPr>
      </w:pPr>
    </w:p>
    <w:p w14:paraId="2924F955" w14:textId="7DEDA0E6" w:rsidR="00703CD6" w:rsidRDefault="00703CD6" w:rsidP="004D3889">
      <w:pPr>
        <w:pStyle w:val="ListParagraph"/>
        <w:numPr>
          <w:ilvl w:val="1"/>
          <w:numId w:val="6"/>
        </w:numPr>
        <w:shd w:val="clear" w:color="auto" w:fill="FFFFFF"/>
        <w:textAlignment w:val="baseline"/>
        <w:rPr>
          <w:rFonts w:asciiTheme="minorHAnsi" w:hAnsiTheme="minorHAnsi"/>
          <w:sz w:val="22"/>
          <w:szCs w:val="22"/>
        </w:rPr>
      </w:pPr>
      <w:r w:rsidRPr="00DF18C4">
        <w:rPr>
          <w:rFonts w:asciiTheme="minorHAnsi" w:hAnsiTheme="minorHAnsi"/>
          <w:sz w:val="22"/>
          <w:szCs w:val="22"/>
        </w:rPr>
        <w:t xml:space="preserve">Where staff are in an </w:t>
      </w:r>
      <w:r w:rsidR="00573DC7">
        <w:rPr>
          <w:rFonts w:asciiTheme="minorHAnsi" w:hAnsiTheme="minorHAnsi"/>
          <w:sz w:val="22"/>
          <w:szCs w:val="22"/>
        </w:rPr>
        <w:t>I</w:t>
      </w:r>
      <w:r w:rsidRPr="00DF18C4">
        <w:rPr>
          <w:rFonts w:asciiTheme="minorHAnsi" w:hAnsiTheme="minorHAnsi"/>
          <w:sz w:val="22"/>
          <w:szCs w:val="22"/>
        </w:rPr>
        <w:t xml:space="preserve">ntimate </w:t>
      </w:r>
      <w:r w:rsidR="00573DC7">
        <w:rPr>
          <w:rFonts w:asciiTheme="minorHAnsi" w:hAnsiTheme="minorHAnsi"/>
          <w:sz w:val="22"/>
          <w:szCs w:val="22"/>
        </w:rPr>
        <w:t xml:space="preserve">personal </w:t>
      </w:r>
      <w:r w:rsidRPr="00DF18C4">
        <w:rPr>
          <w:rFonts w:asciiTheme="minorHAnsi" w:hAnsiTheme="minorHAnsi"/>
          <w:sz w:val="22"/>
          <w:szCs w:val="22"/>
        </w:rPr>
        <w:t xml:space="preserve">or </w:t>
      </w:r>
      <w:r w:rsidR="00573DC7">
        <w:rPr>
          <w:rFonts w:asciiTheme="minorHAnsi" w:hAnsiTheme="minorHAnsi"/>
          <w:sz w:val="22"/>
          <w:szCs w:val="22"/>
        </w:rPr>
        <w:t>C</w:t>
      </w:r>
      <w:r w:rsidRPr="00DF18C4">
        <w:rPr>
          <w:rFonts w:asciiTheme="minorHAnsi" w:hAnsiTheme="minorHAnsi"/>
          <w:sz w:val="22"/>
          <w:szCs w:val="22"/>
        </w:rPr>
        <w:t>lose personal relationship, consideration will be given on how to prevent conflict of interest, breach of confidentiality or unfair advantage gained (or perceived to be gained) from the overlap of a personal and professional relationship. This may include finding alternative line management arrangements.</w:t>
      </w:r>
    </w:p>
    <w:p w14:paraId="554831BE" w14:textId="77777777" w:rsidR="00573DC7" w:rsidRPr="00DF18C4" w:rsidRDefault="00573DC7" w:rsidP="00573DC7">
      <w:pPr>
        <w:pStyle w:val="ListParagraph"/>
        <w:shd w:val="clear" w:color="auto" w:fill="FFFFFF"/>
        <w:textAlignment w:val="baseline"/>
        <w:rPr>
          <w:rFonts w:asciiTheme="minorHAnsi" w:hAnsiTheme="minorHAnsi"/>
          <w:sz w:val="22"/>
          <w:szCs w:val="22"/>
        </w:rPr>
      </w:pPr>
    </w:p>
    <w:p w14:paraId="0A7DFA90" w14:textId="62D69FB2" w:rsidR="00703CD6" w:rsidRDefault="00703CD6" w:rsidP="004D3889">
      <w:pPr>
        <w:pStyle w:val="ListParagraph"/>
        <w:numPr>
          <w:ilvl w:val="1"/>
          <w:numId w:val="6"/>
        </w:numPr>
        <w:shd w:val="clear" w:color="auto" w:fill="FFFFFF"/>
        <w:textAlignment w:val="baseline"/>
        <w:rPr>
          <w:rFonts w:asciiTheme="minorHAnsi" w:hAnsiTheme="minorHAnsi"/>
          <w:sz w:val="22"/>
          <w:szCs w:val="22"/>
        </w:rPr>
      </w:pPr>
      <w:r w:rsidRPr="00DF18C4">
        <w:rPr>
          <w:rFonts w:asciiTheme="minorHAnsi" w:hAnsiTheme="minorHAnsi"/>
          <w:sz w:val="22"/>
          <w:szCs w:val="22"/>
        </w:rPr>
        <w:t>The line manager will only inform other relevant members of staff about the relationship (e.g. in order to explain a change in management arrangements), if the individuals concerned agree. </w:t>
      </w:r>
    </w:p>
    <w:p w14:paraId="3596C14B" w14:textId="77777777" w:rsidR="00573DC7" w:rsidRPr="00573DC7" w:rsidRDefault="00573DC7" w:rsidP="00573DC7">
      <w:pPr>
        <w:shd w:val="clear" w:color="auto" w:fill="FFFFFF"/>
        <w:textAlignment w:val="baseline"/>
        <w:rPr>
          <w:rFonts w:asciiTheme="minorHAnsi" w:hAnsiTheme="minorHAnsi"/>
          <w:sz w:val="22"/>
          <w:szCs w:val="22"/>
        </w:rPr>
      </w:pPr>
    </w:p>
    <w:p w14:paraId="1E022122" w14:textId="770329E5" w:rsidR="00703CD6" w:rsidRDefault="00703CD6" w:rsidP="004D3889">
      <w:pPr>
        <w:pStyle w:val="ListParagraph"/>
        <w:numPr>
          <w:ilvl w:val="1"/>
          <w:numId w:val="6"/>
        </w:numPr>
        <w:shd w:val="clear" w:color="auto" w:fill="FFFFFF"/>
        <w:textAlignment w:val="baseline"/>
        <w:rPr>
          <w:rFonts w:asciiTheme="minorHAnsi" w:hAnsiTheme="minorHAnsi"/>
          <w:sz w:val="22"/>
          <w:szCs w:val="22"/>
        </w:rPr>
      </w:pPr>
      <w:r w:rsidRPr="00DF18C4">
        <w:rPr>
          <w:rFonts w:asciiTheme="minorHAnsi" w:hAnsiTheme="minorHAnsi"/>
          <w:sz w:val="22"/>
          <w:szCs w:val="22"/>
        </w:rPr>
        <w:t xml:space="preserve">Staff are reminded of possible power imbalances within </w:t>
      </w:r>
      <w:r w:rsidR="00573DC7">
        <w:rPr>
          <w:rFonts w:asciiTheme="minorHAnsi" w:hAnsiTheme="minorHAnsi"/>
          <w:sz w:val="22"/>
          <w:szCs w:val="22"/>
        </w:rPr>
        <w:t>I</w:t>
      </w:r>
      <w:r w:rsidRPr="00DF18C4">
        <w:rPr>
          <w:rFonts w:asciiTheme="minorHAnsi" w:hAnsiTheme="minorHAnsi"/>
          <w:sz w:val="22"/>
          <w:szCs w:val="22"/>
        </w:rPr>
        <w:t>ntimate</w:t>
      </w:r>
      <w:r w:rsidR="00573DC7">
        <w:rPr>
          <w:rFonts w:asciiTheme="minorHAnsi" w:hAnsiTheme="minorHAnsi"/>
          <w:sz w:val="22"/>
          <w:szCs w:val="22"/>
        </w:rPr>
        <w:t xml:space="preserve"> personal</w:t>
      </w:r>
      <w:r w:rsidRPr="00DF18C4">
        <w:rPr>
          <w:rFonts w:asciiTheme="minorHAnsi" w:hAnsiTheme="minorHAnsi"/>
          <w:sz w:val="22"/>
          <w:szCs w:val="22"/>
        </w:rPr>
        <w:t xml:space="preserve"> and </w:t>
      </w:r>
      <w:r w:rsidR="00573DC7">
        <w:rPr>
          <w:rFonts w:asciiTheme="minorHAnsi" w:hAnsiTheme="minorHAnsi"/>
          <w:sz w:val="22"/>
          <w:szCs w:val="22"/>
        </w:rPr>
        <w:t>C</w:t>
      </w:r>
      <w:r w:rsidRPr="00DF18C4">
        <w:rPr>
          <w:rFonts w:asciiTheme="minorHAnsi" w:hAnsiTheme="minorHAnsi"/>
          <w:sz w:val="22"/>
          <w:szCs w:val="22"/>
        </w:rPr>
        <w:t>lose personal relationships. Relationships between employees in which one has direct or indirect authority over another are strongly discouraged.</w:t>
      </w:r>
    </w:p>
    <w:p w14:paraId="39F91C86" w14:textId="77777777" w:rsidR="00573DC7" w:rsidRPr="00573DC7" w:rsidRDefault="00573DC7" w:rsidP="00573DC7">
      <w:pPr>
        <w:shd w:val="clear" w:color="auto" w:fill="FFFFFF"/>
        <w:textAlignment w:val="baseline"/>
        <w:rPr>
          <w:rFonts w:asciiTheme="minorHAnsi" w:hAnsiTheme="minorHAnsi"/>
          <w:sz w:val="22"/>
          <w:szCs w:val="22"/>
        </w:rPr>
      </w:pPr>
    </w:p>
    <w:p w14:paraId="52BDDF61" w14:textId="2437C23F" w:rsidR="00703CD6" w:rsidRDefault="00703CD6" w:rsidP="004D3889">
      <w:pPr>
        <w:pStyle w:val="ListParagraph"/>
        <w:numPr>
          <w:ilvl w:val="1"/>
          <w:numId w:val="6"/>
        </w:numPr>
        <w:shd w:val="clear" w:color="auto" w:fill="FFFFFF"/>
        <w:textAlignment w:val="baseline"/>
        <w:rPr>
          <w:rFonts w:asciiTheme="minorHAnsi" w:hAnsiTheme="minorHAnsi"/>
          <w:sz w:val="22"/>
          <w:szCs w:val="22"/>
        </w:rPr>
      </w:pPr>
      <w:r w:rsidRPr="00DF18C4">
        <w:rPr>
          <w:rFonts w:asciiTheme="minorHAnsi" w:hAnsiTheme="minorHAnsi"/>
          <w:sz w:val="22"/>
          <w:szCs w:val="22"/>
        </w:rPr>
        <w:t>In order to maintain appropriate relationships with colleagues/peers, and help reduce the risk of abuse of power or conflict of interest, staff should:</w:t>
      </w:r>
    </w:p>
    <w:p w14:paraId="216741B2" w14:textId="77777777" w:rsidR="00573DC7" w:rsidRPr="00573DC7" w:rsidRDefault="00573DC7" w:rsidP="00573DC7">
      <w:pPr>
        <w:pStyle w:val="ListParagraph"/>
        <w:rPr>
          <w:rFonts w:asciiTheme="minorHAnsi" w:hAnsiTheme="minorHAnsi"/>
          <w:sz w:val="22"/>
          <w:szCs w:val="22"/>
        </w:rPr>
      </w:pPr>
    </w:p>
    <w:p w14:paraId="604064C8" w14:textId="77777777" w:rsidR="00573DC7" w:rsidRPr="00DF18C4" w:rsidRDefault="00573DC7" w:rsidP="00573DC7">
      <w:pPr>
        <w:pStyle w:val="ListParagraph"/>
        <w:shd w:val="clear" w:color="auto" w:fill="FFFFFF"/>
        <w:textAlignment w:val="baseline"/>
        <w:rPr>
          <w:rFonts w:asciiTheme="minorHAnsi" w:hAnsiTheme="minorHAnsi"/>
          <w:sz w:val="22"/>
          <w:szCs w:val="22"/>
        </w:rPr>
      </w:pPr>
    </w:p>
    <w:p w14:paraId="592F77C2" w14:textId="77777777" w:rsidR="00703CD6" w:rsidRPr="00DF18C4" w:rsidRDefault="00703CD6" w:rsidP="004D3889">
      <w:pPr>
        <w:pStyle w:val="ListParagraph"/>
        <w:numPr>
          <w:ilvl w:val="0"/>
          <w:numId w:val="8"/>
        </w:numPr>
        <w:shd w:val="clear" w:color="auto" w:fill="FFFFFF"/>
        <w:textAlignment w:val="baseline"/>
        <w:rPr>
          <w:rFonts w:asciiTheme="minorHAnsi" w:hAnsiTheme="minorHAnsi"/>
          <w:sz w:val="22"/>
          <w:szCs w:val="22"/>
        </w:rPr>
      </w:pPr>
      <w:r w:rsidRPr="00DF18C4">
        <w:rPr>
          <w:rFonts w:asciiTheme="minorHAnsi" w:hAnsiTheme="minorHAnsi"/>
          <w:sz w:val="22"/>
          <w:szCs w:val="22"/>
        </w:rPr>
        <w:t>maintain an appropriate physical and emotional distance from other staff while working;</w:t>
      </w:r>
    </w:p>
    <w:p w14:paraId="0D12406C" w14:textId="77777777" w:rsidR="00703CD6" w:rsidRPr="00DF18C4" w:rsidRDefault="00703CD6" w:rsidP="004D3889">
      <w:pPr>
        <w:pStyle w:val="ListParagraph"/>
        <w:numPr>
          <w:ilvl w:val="0"/>
          <w:numId w:val="8"/>
        </w:numPr>
        <w:shd w:val="clear" w:color="auto" w:fill="FFFFFF"/>
        <w:textAlignment w:val="baseline"/>
        <w:rPr>
          <w:rFonts w:asciiTheme="minorHAnsi" w:hAnsiTheme="minorHAnsi"/>
          <w:sz w:val="22"/>
          <w:szCs w:val="22"/>
        </w:rPr>
      </w:pPr>
      <w:r w:rsidRPr="00DF18C4">
        <w:rPr>
          <w:rFonts w:asciiTheme="minorHAnsi" w:hAnsiTheme="minorHAnsi"/>
          <w:sz w:val="22"/>
          <w:szCs w:val="22"/>
        </w:rPr>
        <w:t>perform your University duties in the best interests of the University without favour towards any individual staff member over another;</w:t>
      </w:r>
    </w:p>
    <w:p w14:paraId="38AFC9D8" w14:textId="77777777" w:rsidR="00703CD6" w:rsidRPr="00DF18C4" w:rsidRDefault="00703CD6" w:rsidP="004D3889">
      <w:pPr>
        <w:pStyle w:val="ListParagraph"/>
        <w:numPr>
          <w:ilvl w:val="0"/>
          <w:numId w:val="8"/>
        </w:numPr>
        <w:shd w:val="clear" w:color="auto" w:fill="FFFFFF"/>
        <w:textAlignment w:val="baseline"/>
        <w:rPr>
          <w:rFonts w:asciiTheme="minorHAnsi" w:hAnsiTheme="minorHAnsi"/>
          <w:sz w:val="22"/>
          <w:szCs w:val="22"/>
        </w:rPr>
      </w:pPr>
      <w:r w:rsidRPr="00DF18C4">
        <w:rPr>
          <w:rFonts w:asciiTheme="minorHAnsi" w:hAnsiTheme="minorHAnsi"/>
          <w:sz w:val="22"/>
          <w:szCs w:val="22"/>
        </w:rPr>
        <w:t>where possible staff should use their University email account, telephone (including Microsoft Teams) and internet access for work-related communications with staff and maintain professional communications;</w:t>
      </w:r>
    </w:p>
    <w:p w14:paraId="4ADF3C1C" w14:textId="6C38C59E" w:rsidR="00703CD6" w:rsidRPr="00DF18C4" w:rsidRDefault="00703CD6" w:rsidP="004D3889">
      <w:pPr>
        <w:pStyle w:val="ListParagraph"/>
        <w:numPr>
          <w:ilvl w:val="0"/>
          <w:numId w:val="8"/>
        </w:numPr>
        <w:shd w:val="clear" w:color="auto" w:fill="FFFFFF"/>
        <w:textAlignment w:val="baseline"/>
        <w:rPr>
          <w:rFonts w:asciiTheme="minorHAnsi" w:hAnsiTheme="minorHAnsi"/>
          <w:sz w:val="22"/>
          <w:szCs w:val="22"/>
        </w:rPr>
      </w:pPr>
      <w:r w:rsidRPr="00DF18C4">
        <w:rPr>
          <w:rFonts w:asciiTheme="minorHAnsi" w:hAnsiTheme="minorHAnsi"/>
          <w:sz w:val="22"/>
          <w:szCs w:val="22"/>
        </w:rPr>
        <w:t xml:space="preserve">be aware that any email sent to a staff member about a colleague may be disclosed to them or their </w:t>
      </w:r>
      <w:r w:rsidR="00573DC7">
        <w:rPr>
          <w:rFonts w:asciiTheme="minorHAnsi" w:hAnsiTheme="minorHAnsi"/>
          <w:sz w:val="22"/>
          <w:szCs w:val="22"/>
        </w:rPr>
        <w:t>representative</w:t>
      </w:r>
      <w:r w:rsidRPr="00DF18C4">
        <w:rPr>
          <w:rFonts w:asciiTheme="minorHAnsi" w:hAnsiTheme="minorHAnsi"/>
          <w:sz w:val="22"/>
          <w:szCs w:val="22"/>
        </w:rPr>
        <w:t xml:space="preserve"> under </w:t>
      </w:r>
      <w:r w:rsidR="00FE4AC7">
        <w:rPr>
          <w:rFonts w:asciiTheme="minorHAnsi" w:hAnsiTheme="minorHAnsi"/>
          <w:sz w:val="22"/>
          <w:szCs w:val="22"/>
        </w:rPr>
        <w:t xml:space="preserve">GDPR. </w:t>
      </w:r>
      <w:r w:rsidRPr="00DF18C4">
        <w:rPr>
          <w:rFonts w:asciiTheme="minorHAnsi" w:hAnsiTheme="minorHAnsi"/>
          <w:sz w:val="22"/>
          <w:szCs w:val="22"/>
        </w:rPr>
        <w:t xml:space="preserve"> All emails and work-related instant messages should be written in a professional manner;</w:t>
      </w:r>
    </w:p>
    <w:p w14:paraId="7111D370" w14:textId="77777777" w:rsidR="00703CD6" w:rsidRPr="00DF18C4" w:rsidRDefault="00703CD6" w:rsidP="004D3889">
      <w:pPr>
        <w:pStyle w:val="ListParagraph"/>
        <w:numPr>
          <w:ilvl w:val="0"/>
          <w:numId w:val="8"/>
        </w:numPr>
        <w:shd w:val="clear" w:color="auto" w:fill="FFFFFF"/>
        <w:textAlignment w:val="baseline"/>
        <w:rPr>
          <w:rFonts w:asciiTheme="minorHAnsi" w:hAnsiTheme="minorHAnsi"/>
          <w:sz w:val="22"/>
          <w:szCs w:val="22"/>
        </w:rPr>
      </w:pPr>
      <w:r w:rsidRPr="00DF18C4">
        <w:rPr>
          <w:rFonts w:asciiTheme="minorHAnsi" w:hAnsiTheme="minorHAnsi"/>
          <w:sz w:val="22"/>
          <w:szCs w:val="22"/>
        </w:rPr>
        <w:t>establish boundaries between professional and non-professional communication with colleagues;</w:t>
      </w:r>
    </w:p>
    <w:p w14:paraId="53E964A6" w14:textId="77777777" w:rsidR="00703CD6" w:rsidRPr="00DF18C4" w:rsidRDefault="00703CD6" w:rsidP="004D3889">
      <w:pPr>
        <w:pStyle w:val="ListParagraph"/>
        <w:numPr>
          <w:ilvl w:val="0"/>
          <w:numId w:val="8"/>
        </w:numPr>
        <w:shd w:val="clear" w:color="auto" w:fill="FFFFFF"/>
        <w:textAlignment w:val="baseline"/>
        <w:rPr>
          <w:rFonts w:asciiTheme="minorHAnsi" w:hAnsiTheme="minorHAnsi"/>
          <w:sz w:val="22"/>
          <w:szCs w:val="22"/>
        </w:rPr>
      </w:pPr>
      <w:r w:rsidRPr="00DF18C4">
        <w:rPr>
          <w:rFonts w:asciiTheme="minorHAnsi" w:hAnsiTheme="minorHAnsi"/>
          <w:sz w:val="22"/>
          <w:szCs w:val="22"/>
        </w:rPr>
        <w:t>adhere to the same guidelines, where logistically possible, when you and the staff member are participating in fieldwork, conferences and other University activities away from your usual workplace;</w:t>
      </w:r>
    </w:p>
    <w:p w14:paraId="3BC722F9" w14:textId="77777777" w:rsidR="00703CD6" w:rsidRPr="00DF18C4" w:rsidRDefault="00703CD6" w:rsidP="004D3889">
      <w:pPr>
        <w:pStyle w:val="ListParagraph"/>
        <w:numPr>
          <w:ilvl w:val="0"/>
          <w:numId w:val="8"/>
        </w:numPr>
        <w:shd w:val="clear" w:color="auto" w:fill="FFFFFF"/>
        <w:textAlignment w:val="baseline"/>
        <w:rPr>
          <w:rFonts w:asciiTheme="minorHAnsi" w:hAnsiTheme="minorHAnsi"/>
          <w:sz w:val="22"/>
          <w:szCs w:val="22"/>
        </w:rPr>
      </w:pPr>
      <w:r w:rsidRPr="00DF18C4">
        <w:rPr>
          <w:rFonts w:asciiTheme="minorHAnsi" w:hAnsiTheme="minorHAnsi"/>
          <w:sz w:val="22"/>
          <w:szCs w:val="22"/>
        </w:rPr>
        <w:t>where possible, ensure that meetings and discussions about University matters occur on campus or other appropriate premises.</w:t>
      </w:r>
    </w:p>
    <w:p w14:paraId="61958F29" w14:textId="77777777" w:rsidR="00703CD6" w:rsidRDefault="00703CD6" w:rsidP="004D3889">
      <w:pPr>
        <w:pStyle w:val="ListParagraph"/>
        <w:numPr>
          <w:ilvl w:val="0"/>
          <w:numId w:val="8"/>
        </w:numPr>
        <w:shd w:val="clear" w:color="auto" w:fill="FFFFFF"/>
        <w:textAlignment w:val="baseline"/>
        <w:rPr>
          <w:rFonts w:asciiTheme="minorHAnsi" w:hAnsiTheme="minorHAnsi"/>
          <w:sz w:val="22"/>
          <w:szCs w:val="22"/>
        </w:rPr>
      </w:pPr>
      <w:r w:rsidRPr="00DF18C4">
        <w:rPr>
          <w:rFonts w:asciiTheme="minorHAnsi" w:hAnsiTheme="minorHAnsi"/>
          <w:sz w:val="22"/>
          <w:szCs w:val="22"/>
        </w:rPr>
        <w:t>refer colleagues with support needs to a relevant University support service, such as occupational health or our employee assistance programme and be mindful to limit your role in providing personal support to a staff member where this is not part of your employment duties.</w:t>
      </w:r>
    </w:p>
    <w:p w14:paraId="124CE0D4" w14:textId="77777777" w:rsidR="00573DC7" w:rsidRPr="00DF18C4" w:rsidRDefault="00573DC7" w:rsidP="00573DC7">
      <w:pPr>
        <w:pStyle w:val="ListParagraph"/>
        <w:shd w:val="clear" w:color="auto" w:fill="FFFFFF"/>
        <w:ind w:left="1440"/>
        <w:textAlignment w:val="baseline"/>
        <w:rPr>
          <w:rFonts w:asciiTheme="minorHAnsi" w:hAnsiTheme="minorHAnsi"/>
          <w:sz w:val="22"/>
          <w:szCs w:val="22"/>
        </w:rPr>
      </w:pPr>
    </w:p>
    <w:p w14:paraId="41A1F687" w14:textId="7DBBC660" w:rsidR="00703CD6" w:rsidRPr="00DF18C4" w:rsidRDefault="04F80A95" w:rsidP="6DEA7BBA">
      <w:pPr>
        <w:pStyle w:val="ListParagraph"/>
        <w:numPr>
          <w:ilvl w:val="1"/>
          <w:numId w:val="6"/>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lastRenderedPageBreak/>
        <w:t>Where an intimate relationship ends</w:t>
      </w:r>
      <w:r w:rsidR="0DAD7618" w:rsidRPr="6DEA7BBA">
        <w:rPr>
          <w:rFonts w:asciiTheme="minorHAnsi" w:hAnsiTheme="minorHAnsi"/>
          <w:sz w:val="22"/>
          <w:szCs w:val="22"/>
        </w:rPr>
        <w:t>,</w:t>
      </w:r>
      <w:r w:rsidRPr="6DEA7BBA">
        <w:rPr>
          <w:rFonts w:asciiTheme="minorHAnsi" w:hAnsiTheme="minorHAnsi"/>
          <w:sz w:val="22"/>
          <w:szCs w:val="22"/>
        </w:rPr>
        <w:t xml:space="preserve"> it is expected that all parties will continue to conduct themselves in a professional manner and avoid personal disputes which impact on the working environment or other colleagues and students. It may also be appropriate for some of the actions put in place by the University during the relationship, to continue for a period of time following the end of the relationship. The staff members involved will be consulted and required to comply with reasonable actions.</w:t>
      </w:r>
    </w:p>
    <w:p w14:paraId="32482567" w14:textId="4F4308F1" w:rsidR="007412BD" w:rsidRDefault="007412BD" w:rsidP="00A55FD7">
      <w:pPr>
        <w:pStyle w:val="Untitledsubclause1"/>
        <w:spacing w:before="0" w:line="276" w:lineRule="auto"/>
        <w:ind w:right="108"/>
        <w:jc w:val="left"/>
        <w:rPr>
          <w:rFonts w:asciiTheme="minorHAnsi" w:hAnsiTheme="minorHAnsi"/>
          <w:b/>
          <w:bCs/>
          <w:sz w:val="22"/>
        </w:rPr>
      </w:pPr>
    </w:p>
    <w:p w14:paraId="72A7533B" w14:textId="7B10B3C3" w:rsidR="00452B6B" w:rsidRPr="00FC0E9F" w:rsidRDefault="00F15292" w:rsidP="00B34D88">
      <w:pPr>
        <w:pStyle w:val="Heading2"/>
        <w:numPr>
          <w:ilvl w:val="0"/>
          <w:numId w:val="15"/>
        </w:numPr>
        <w:pBdr>
          <w:left w:val="single" w:sz="24" w:space="23" w:color="C7E2FA" w:themeColor="accent1" w:themeTint="33"/>
        </w:pBdr>
        <w:ind w:right="107"/>
        <w:rPr>
          <w:rFonts w:asciiTheme="minorHAnsi" w:hAnsiTheme="minorHAnsi"/>
        </w:rPr>
      </w:pPr>
      <w:r>
        <w:rPr>
          <w:rFonts w:asciiTheme="minorHAnsi" w:hAnsiTheme="minorHAnsi"/>
        </w:rPr>
        <w:t xml:space="preserve">INappropriate conduct </w:t>
      </w:r>
      <w:r w:rsidR="00DF18C4">
        <w:rPr>
          <w:rFonts w:asciiTheme="minorHAnsi" w:hAnsiTheme="minorHAnsi"/>
        </w:rPr>
        <w:t>BY STUDENTS &amp; STAFF</w:t>
      </w:r>
    </w:p>
    <w:p w14:paraId="0FFB9107" w14:textId="77777777" w:rsidR="00F15292" w:rsidRDefault="00F15292" w:rsidP="00F15292">
      <w:pPr>
        <w:shd w:val="clear" w:color="auto" w:fill="FFFFFF"/>
        <w:textAlignment w:val="baseline"/>
        <w:rPr>
          <w:rFonts w:ascii="Helvetica" w:hAnsi="Helvetica" w:cs="Helvetica"/>
          <w:color w:val="000000"/>
          <w:bdr w:val="none" w:sz="0" w:space="0" w:color="auto" w:frame="1"/>
        </w:rPr>
      </w:pPr>
    </w:p>
    <w:p w14:paraId="275F42EC" w14:textId="77777777" w:rsidR="00505CA6" w:rsidRPr="00505CA6" w:rsidRDefault="00505CA6" w:rsidP="004D3889">
      <w:pPr>
        <w:pStyle w:val="ListParagraph"/>
        <w:numPr>
          <w:ilvl w:val="0"/>
          <w:numId w:val="6"/>
        </w:numPr>
        <w:shd w:val="clear" w:color="auto" w:fill="FFFFFF"/>
        <w:textAlignment w:val="baseline"/>
        <w:rPr>
          <w:rFonts w:asciiTheme="minorHAnsi" w:hAnsiTheme="minorHAnsi"/>
          <w:vanish/>
          <w:sz w:val="22"/>
          <w:szCs w:val="22"/>
        </w:rPr>
      </w:pPr>
    </w:p>
    <w:p w14:paraId="694FE6C7" w14:textId="2D86D42E" w:rsidR="00F15292" w:rsidRPr="00505CA6" w:rsidRDefault="00F15292" w:rsidP="004D3889">
      <w:pPr>
        <w:pStyle w:val="ListParagraph"/>
        <w:numPr>
          <w:ilvl w:val="1"/>
          <w:numId w:val="6"/>
        </w:numPr>
        <w:shd w:val="clear" w:color="auto" w:fill="FFFFFF"/>
        <w:textAlignment w:val="baseline"/>
        <w:rPr>
          <w:rFonts w:asciiTheme="minorHAnsi" w:hAnsiTheme="minorHAnsi"/>
          <w:sz w:val="22"/>
          <w:szCs w:val="22"/>
        </w:rPr>
      </w:pPr>
      <w:r w:rsidRPr="00505CA6">
        <w:rPr>
          <w:rFonts w:asciiTheme="minorHAnsi" w:hAnsiTheme="minorHAnsi"/>
          <w:sz w:val="22"/>
          <w:szCs w:val="22"/>
        </w:rPr>
        <w:t xml:space="preserve">Unprofessional or inappropriate conduct towards a student or staff member is not acceptable. This may breach the </w:t>
      </w:r>
      <w:r w:rsidR="00505CA6" w:rsidRPr="001A7D90">
        <w:rPr>
          <w:rFonts w:asciiTheme="minorHAnsi" w:hAnsiTheme="minorHAnsi"/>
          <w:sz w:val="22"/>
          <w:szCs w:val="22"/>
        </w:rPr>
        <w:t>Harassment &amp; Dignity at Work Policy</w:t>
      </w:r>
      <w:r w:rsidR="00015136">
        <w:rPr>
          <w:rFonts w:asciiTheme="minorHAnsi" w:hAnsiTheme="minorHAnsi"/>
          <w:sz w:val="22"/>
          <w:szCs w:val="22"/>
        </w:rPr>
        <w:t xml:space="preserve">, the </w:t>
      </w:r>
      <w:r w:rsidRPr="00505CA6">
        <w:rPr>
          <w:rFonts w:asciiTheme="minorHAnsi" w:hAnsiTheme="minorHAnsi"/>
          <w:sz w:val="22"/>
          <w:szCs w:val="22"/>
        </w:rPr>
        <w:t>Sexual</w:t>
      </w:r>
      <w:r w:rsidR="00505CA6">
        <w:rPr>
          <w:rFonts w:asciiTheme="minorHAnsi" w:hAnsiTheme="minorHAnsi"/>
          <w:sz w:val="22"/>
          <w:szCs w:val="22"/>
        </w:rPr>
        <w:t xml:space="preserve"> Harassment &amp;</w:t>
      </w:r>
      <w:r w:rsidRPr="00505CA6">
        <w:rPr>
          <w:rFonts w:asciiTheme="minorHAnsi" w:hAnsiTheme="minorHAnsi"/>
          <w:sz w:val="22"/>
          <w:szCs w:val="22"/>
        </w:rPr>
        <w:t xml:space="preserve"> Misconduct Policy</w:t>
      </w:r>
      <w:r w:rsidR="00505CA6">
        <w:rPr>
          <w:rFonts w:asciiTheme="minorHAnsi" w:hAnsiTheme="minorHAnsi"/>
          <w:sz w:val="22"/>
          <w:szCs w:val="22"/>
        </w:rPr>
        <w:t xml:space="preserve">, the </w:t>
      </w:r>
      <w:r w:rsidR="00505CA6" w:rsidRPr="001A7D90">
        <w:rPr>
          <w:rFonts w:asciiTheme="minorHAnsi" w:hAnsiTheme="minorHAnsi"/>
          <w:sz w:val="22"/>
          <w:szCs w:val="22"/>
        </w:rPr>
        <w:t>Disciplinary Policy &amp; Procedure</w:t>
      </w:r>
      <w:r w:rsidRPr="00505CA6">
        <w:rPr>
          <w:rFonts w:asciiTheme="minorHAnsi" w:hAnsiTheme="minorHAnsi"/>
          <w:sz w:val="22"/>
          <w:szCs w:val="22"/>
        </w:rPr>
        <w:t xml:space="preserve"> and other University policies and procedures.</w:t>
      </w:r>
    </w:p>
    <w:p w14:paraId="0A0067BF" w14:textId="77777777" w:rsidR="00505CA6" w:rsidRPr="00F15292" w:rsidRDefault="00505CA6" w:rsidP="00F15292">
      <w:pPr>
        <w:shd w:val="clear" w:color="auto" w:fill="FFFFFF"/>
        <w:textAlignment w:val="baseline"/>
        <w:rPr>
          <w:rFonts w:ascii="Helvetica" w:hAnsi="Helvetica" w:cs="Helvetica"/>
          <w:color w:val="000000"/>
        </w:rPr>
      </w:pPr>
    </w:p>
    <w:p w14:paraId="3955417A" w14:textId="7E434C2A" w:rsidR="00F15292" w:rsidRPr="00505CA6" w:rsidRDefault="00F15292" w:rsidP="004D3889">
      <w:pPr>
        <w:pStyle w:val="ListParagraph"/>
        <w:numPr>
          <w:ilvl w:val="1"/>
          <w:numId w:val="6"/>
        </w:numPr>
        <w:shd w:val="clear" w:color="auto" w:fill="FFFFFF"/>
        <w:textAlignment w:val="baseline"/>
        <w:rPr>
          <w:rFonts w:asciiTheme="minorHAnsi" w:hAnsiTheme="minorHAnsi"/>
          <w:sz w:val="22"/>
          <w:szCs w:val="22"/>
        </w:rPr>
      </w:pPr>
      <w:r w:rsidRPr="00505CA6">
        <w:rPr>
          <w:rFonts w:asciiTheme="minorHAnsi" w:hAnsiTheme="minorHAnsi"/>
          <w:sz w:val="22"/>
          <w:szCs w:val="22"/>
        </w:rPr>
        <w:t xml:space="preserve">A student or staff member should seek advice immediately if they feel they have been subject to unprofessional or inappropriate conduct from a student or colleague, by speaking to their </w:t>
      </w:r>
      <w:r w:rsidR="00505CA6">
        <w:rPr>
          <w:rFonts w:asciiTheme="minorHAnsi" w:hAnsiTheme="minorHAnsi"/>
          <w:sz w:val="22"/>
          <w:szCs w:val="22"/>
        </w:rPr>
        <w:t>PDT</w:t>
      </w:r>
      <w:r w:rsidRPr="00505CA6">
        <w:rPr>
          <w:rFonts w:asciiTheme="minorHAnsi" w:hAnsiTheme="minorHAnsi"/>
          <w:sz w:val="22"/>
          <w:szCs w:val="22"/>
        </w:rPr>
        <w:t xml:space="preserve"> or line manager, the Head of Department</w:t>
      </w:r>
      <w:r w:rsidR="00505CA6">
        <w:rPr>
          <w:rFonts w:asciiTheme="minorHAnsi" w:hAnsiTheme="minorHAnsi"/>
          <w:sz w:val="22"/>
          <w:szCs w:val="22"/>
        </w:rPr>
        <w:t>/Director</w:t>
      </w:r>
      <w:r w:rsidRPr="00505CA6">
        <w:rPr>
          <w:rFonts w:asciiTheme="minorHAnsi" w:hAnsiTheme="minorHAnsi"/>
          <w:sz w:val="22"/>
          <w:szCs w:val="22"/>
        </w:rPr>
        <w:t>, Dean</w:t>
      </w:r>
      <w:r w:rsidR="00505CA6">
        <w:rPr>
          <w:rFonts w:asciiTheme="minorHAnsi" w:hAnsiTheme="minorHAnsi"/>
          <w:sz w:val="22"/>
          <w:szCs w:val="22"/>
        </w:rPr>
        <w:t>/Academic Director</w:t>
      </w:r>
      <w:r w:rsidRPr="00505CA6">
        <w:rPr>
          <w:rFonts w:asciiTheme="minorHAnsi" w:hAnsiTheme="minorHAnsi"/>
          <w:sz w:val="22"/>
          <w:szCs w:val="22"/>
        </w:rPr>
        <w:t>, or their </w:t>
      </w:r>
      <w:hyperlink r:id="rId11" w:history="1">
        <w:r w:rsidR="00505CA6">
          <w:rPr>
            <w:rFonts w:asciiTheme="minorHAnsi" w:hAnsiTheme="minorHAnsi"/>
            <w:sz w:val="22"/>
            <w:szCs w:val="22"/>
          </w:rPr>
          <w:t>People</w:t>
        </w:r>
      </w:hyperlink>
      <w:r w:rsidR="00505CA6">
        <w:rPr>
          <w:rFonts w:asciiTheme="minorHAnsi" w:hAnsiTheme="minorHAnsi"/>
          <w:sz w:val="22"/>
          <w:szCs w:val="22"/>
        </w:rPr>
        <w:t xml:space="preserve"> Business Partner</w:t>
      </w:r>
      <w:r w:rsidRPr="00505CA6">
        <w:rPr>
          <w:rFonts w:asciiTheme="minorHAnsi" w:hAnsiTheme="minorHAnsi"/>
          <w:sz w:val="22"/>
          <w:szCs w:val="22"/>
        </w:rPr>
        <w:t> to ensure appropriate support is provided.</w:t>
      </w:r>
    </w:p>
    <w:p w14:paraId="7C1CAD35" w14:textId="77777777" w:rsidR="007412BD" w:rsidRDefault="007412BD" w:rsidP="00A55FD7">
      <w:pPr>
        <w:pStyle w:val="Untitledsubclause1"/>
        <w:spacing w:before="0" w:line="276" w:lineRule="auto"/>
        <w:ind w:right="108"/>
        <w:jc w:val="left"/>
        <w:rPr>
          <w:rFonts w:asciiTheme="minorHAnsi" w:hAnsiTheme="minorHAnsi"/>
          <w:b/>
          <w:bCs/>
          <w:sz w:val="22"/>
        </w:rPr>
      </w:pPr>
    </w:p>
    <w:p w14:paraId="6F5D67A4" w14:textId="340A5F54" w:rsidR="00F15292" w:rsidRPr="00FC0E9F" w:rsidRDefault="6ACF7A9E" w:rsidP="6DEA7BBA">
      <w:pPr>
        <w:pStyle w:val="Heading2"/>
        <w:numPr>
          <w:ilvl w:val="0"/>
          <w:numId w:val="15"/>
        </w:numPr>
        <w:pBdr>
          <w:left w:val="single" w:sz="24" w:space="23" w:color="C7E2FA" w:themeColor="accent1" w:themeTint="33"/>
        </w:pBdr>
        <w:ind w:right="107"/>
        <w:rPr>
          <w:rFonts w:asciiTheme="minorHAnsi" w:hAnsiTheme="minorHAnsi"/>
        </w:rPr>
      </w:pPr>
      <w:bookmarkStart w:id="4" w:name="_Ref202009433"/>
      <w:r w:rsidRPr="6DEA7BBA">
        <w:rPr>
          <w:rFonts w:asciiTheme="minorHAnsi" w:hAnsiTheme="minorHAnsi"/>
        </w:rPr>
        <w:t>declaration of intimate or close personal relationships</w:t>
      </w:r>
      <w:bookmarkEnd w:id="4"/>
    </w:p>
    <w:p w14:paraId="3764655C" w14:textId="5F74637F" w:rsidR="26EE5049" w:rsidRDefault="26EE5049" w:rsidP="6DEA7BBA">
      <w:pPr>
        <w:pStyle w:val="Untitledsubclause1"/>
        <w:spacing w:before="0" w:line="276" w:lineRule="auto"/>
        <w:ind w:right="108"/>
        <w:jc w:val="left"/>
        <w:rPr>
          <w:rFonts w:asciiTheme="minorHAnsi" w:hAnsiTheme="minorHAnsi"/>
          <w:b/>
          <w:bCs/>
          <w:sz w:val="22"/>
          <w:szCs w:val="22"/>
        </w:rPr>
      </w:pPr>
    </w:p>
    <w:p w14:paraId="0FC69076" w14:textId="77777777" w:rsidR="00C94C14" w:rsidRPr="00C94C14" w:rsidRDefault="00C94C14" w:rsidP="00C94C14">
      <w:pPr>
        <w:pStyle w:val="ListParagraph"/>
        <w:numPr>
          <w:ilvl w:val="0"/>
          <w:numId w:val="6"/>
        </w:numPr>
        <w:shd w:val="clear" w:color="auto" w:fill="FFFFFF" w:themeFill="background1"/>
        <w:textAlignment w:val="baseline"/>
        <w:rPr>
          <w:rFonts w:asciiTheme="minorHAnsi" w:hAnsiTheme="minorHAnsi"/>
          <w:vanish/>
          <w:sz w:val="22"/>
          <w:szCs w:val="22"/>
        </w:rPr>
      </w:pPr>
    </w:p>
    <w:p w14:paraId="6E02CD03" w14:textId="66E9C117" w:rsidR="00F15292" w:rsidRDefault="6ACF7A9E" w:rsidP="00C94C14">
      <w:pPr>
        <w:pStyle w:val="ListParagraph"/>
        <w:numPr>
          <w:ilvl w:val="1"/>
          <w:numId w:val="6"/>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All declarations are to be made as soon as reasonably practicable</w:t>
      </w:r>
      <w:r w:rsidR="0A536938" w:rsidRPr="6DEA7BBA">
        <w:rPr>
          <w:rFonts w:asciiTheme="minorHAnsi" w:hAnsiTheme="minorHAnsi"/>
          <w:sz w:val="22"/>
          <w:szCs w:val="22"/>
        </w:rPr>
        <w:t>.</w:t>
      </w:r>
    </w:p>
    <w:p w14:paraId="3B7867A2" w14:textId="77777777" w:rsidR="00A43498" w:rsidRPr="00A43498" w:rsidRDefault="00A43498" w:rsidP="00A43498">
      <w:pPr>
        <w:pStyle w:val="ListParagraph"/>
        <w:shd w:val="clear" w:color="auto" w:fill="FFFFFF"/>
        <w:textAlignment w:val="baseline"/>
        <w:rPr>
          <w:rFonts w:asciiTheme="minorHAnsi" w:hAnsiTheme="minorHAnsi"/>
          <w:sz w:val="22"/>
          <w:szCs w:val="22"/>
        </w:rPr>
      </w:pPr>
    </w:p>
    <w:p w14:paraId="2C5D04FA" w14:textId="26F75C10" w:rsidR="00A43498" w:rsidRDefault="6ACF7A9E" w:rsidP="6DEA7BBA">
      <w:pPr>
        <w:pStyle w:val="ListParagraph"/>
        <w:numPr>
          <w:ilvl w:val="1"/>
          <w:numId w:val="6"/>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 xml:space="preserve">As the declaration contains sensitive personal data it will be stored securely and managed in compliance with </w:t>
      </w:r>
      <w:r w:rsidR="0A536938" w:rsidRPr="6DEA7BBA">
        <w:rPr>
          <w:rFonts w:asciiTheme="minorHAnsi" w:hAnsiTheme="minorHAnsi"/>
          <w:sz w:val="22"/>
          <w:szCs w:val="22"/>
        </w:rPr>
        <w:t>GDPR</w:t>
      </w:r>
      <w:r w:rsidRPr="6DEA7BBA">
        <w:rPr>
          <w:rFonts w:asciiTheme="minorHAnsi" w:hAnsiTheme="minorHAnsi"/>
          <w:sz w:val="22"/>
          <w:szCs w:val="22"/>
        </w:rPr>
        <w:t>. Such declarations will be treated respectfully, sensitively and confidentially, and the wishes of both parties respected as far as is possible. This includes same-sex relationships where the parties may not be “out” publicly.</w:t>
      </w:r>
    </w:p>
    <w:p w14:paraId="0794B7A0" w14:textId="77777777" w:rsidR="00A43498" w:rsidRPr="00A43498" w:rsidRDefault="00A43498" w:rsidP="00A43498">
      <w:pPr>
        <w:pStyle w:val="ListParagraph"/>
        <w:rPr>
          <w:rFonts w:asciiTheme="minorHAnsi" w:hAnsiTheme="minorHAnsi"/>
          <w:sz w:val="22"/>
          <w:szCs w:val="22"/>
        </w:rPr>
      </w:pPr>
    </w:p>
    <w:p w14:paraId="5256ADE4" w14:textId="1B8499B3" w:rsidR="00F15292" w:rsidRDefault="6ACF7A9E" w:rsidP="6DEA7BBA">
      <w:pPr>
        <w:pStyle w:val="ListParagraph"/>
        <w:numPr>
          <w:ilvl w:val="1"/>
          <w:numId w:val="6"/>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 xml:space="preserve">Staff who are unsure whether they have a </w:t>
      </w:r>
      <w:r w:rsidR="0A536938" w:rsidRPr="6DEA7BBA">
        <w:rPr>
          <w:rFonts w:asciiTheme="minorHAnsi" w:hAnsiTheme="minorHAnsi"/>
          <w:sz w:val="22"/>
          <w:szCs w:val="22"/>
        </w:rPr>
        <w:t>C</w:t>
      </w:r>
      <w:r w:rsidRPr="6DEA7BBA">
        <w:rPr>
          <w:rFonts w:asciiTheme="minorHAnsi" w:hAnsiTheme="minorHAnsi"/>
          <w:sz w:val="22"/>
          <w:szCs w:val="22"/>
        </w:rPr>
        <w:t xml:space="preserve">lose personal or </w:t>
      </w:r>
      <w:r w:rsidR="0A536938" w:rsidRPr="6DEA7BBA">
        <w:rPr>
          <w:rFonts w:asciiTheme="minorHAnsi" w:hAnsiTheme="minorHAnsi"/>
          <w:sz w:val="22"/>
          <w:szCs w:val="22"/>
        </w:rPr>
        <w:t>I</w:t>
      </w:r>
      <w:r w:rsidRPr="6DEA7BBA">
        <w:rPr>
          <w:rFonts w:asciiTheme="minorHAnsi" w:hAnsiTheme="minorHAnsi"/>
          <w:sz w:val="22"/>
          <w:szCs w:val="22"/>
        </w:rPr>
        <w:t>ntimate</w:t>
      </w:r>
      <w:r w:rsidR="0A536938" w:rsidRPr="6DEA7BBA">
        <w:rPr>
          <w:rFonts w:asciiTheme="minorHAnsi" w:hAnsiTheme="minorHAnsi"/>
          <w:sz w:val="22"/>
          <w:szCs w:val="22"/>
        </w:rPr>
        <w:t xml:space="preserve"> personal</w:t>
      </w:r>
      <w:r w:rsidRPr="6DEA7BBA">
        <w:rPr>
          <w:rFonts w:asciiTheme="minorHAnsi" w:hAnsiTheme="minorHAnsi"/>
          <w:sz w:val="22"/>
          <w:szCs w:val="22"/>
        </w:rPr>
        <w:t xml:space="preserve"> relationship with a student or staff member, should seek advice from their line manager</w:t>
      </w:r>
      <w:r w:rsidR="0A536938" w:rsidRPr="6DEA7BBA">
        <w:rPr>
          <w:rFonts w:asciiTheme="minorHAnsi" w:hAnsiTheme="minorHAnsi"/>
          <w:sz w:val="22"/>
          <w:szCs w:val="22"/>
        </w:rPr>
        <w:t xml:space="preserve"> or People Business Partner.  </w:t>
      </w:r>
      <w:r w:rsidRPr="6DEA7BBA">
        <w:rPr>
          <w:rFonts w:asciiTheme="minorHAnsi" w:hAnsiTheme="minorHAnsi"/>
          <w:sz w:val="22"/>
          <w:szCs w:val="22"/>
        </w:rPr>
        <w:t>Staff are particularly encouraged to seek advice if the other party expressly does not wish the relationship to be reported.</w:t>
      </w:r>
    </w:p>
    <w:p w14:paraId="6EDCB959" w14:textId="77777777" w:rsidR="00A43498" w:rsidRPr="00A43498" w:rsidRDefault="00A43498" w:rsidP="00A43498">
      <w:pPr>
        <w:pStyle w:val="ListParagraph"/>
        <w:rPr>
          <w:rFonts w:asciiTheme="minorHAnsi" w:hAnsiTheme="minorHAnsi"/>
          <w:sz w:val="22"/>
          <w:szCs w:val="22"/>
        </w:rPr>
      </w:pPr>
    </w:p>
    <w:p w14:paraId="6259EF59" w14:textId="0DA564AF" w:rsidR="00F15292" w:rsidRDefault="6ACF7A9E" w:rsidP="6DEA7BBA">
      <w:pPr>
        <w:pStyle w:val="ListParagraph"/>
        <w:numPr>
          <w:ilvl w:val="1"/>
          <w:numId w:val="6"/>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 xml:space="preserve">Students who are unsure whether they have a </w:t>
      </w:r>
      <w:r w:rsidR="0A536938" w:rsidRPr="6DEA7BBA">
        <w:rPr>
          <w:rFonts w:asciiTheme="minorHAnsi" w:hAnsiTheme="minorHAnsi"/>
          <w:sz w:val="22"/>
          <w:szCs w:val="22"/>
        </w:rPr>
        <w:t>C</w:t>
      </w:r>
      <w:r w:rsidRPr="6DEA7BBA">
        <w:rPr>
          <w:rFonts w:asciiTheme="minorHAnsi" w:hAnsiTheme="minorHAnsi"/>
          <w:sz w:val="22"/>
          <w:szCs w:val="22"/>
        </w:rPr>
        <w:t xml:space="preserve">lose personal or </w:t>
      </w:r>
      <w:r w:rsidR="0A536938" w:rsidRPr="6DEA7BBA">
        <w:rPr>
          <w:rFonts w:asciiTheme="minorHAnsi" w:hAnsiTheme="minorHAnsi"/>
          <w:sz w:val="22"/>
          <w:szCs w:val="22"/>
        </w:rPr>
        <w:t>I</w:t>
      </w:r>
      <w:r w:rsidRPr="6DEA7BBA">
        <w:rPr>
          <w:rFonts w:asciiTheme="minorHAnsi" w:hAnsiTheme="minorHAnsi"/>
          <w:sz w:val="22"/>
          <w:szCs w:val="22"/>
        </w:rPr>
        <w:t xml:space="preserve">ntimate </w:t>
      </w:r>
      <w:r w:rsidR="0A536938" w:rsidRPr="6DEA7BBA">
        <w:rPr>
          <w:rFonts w:asciiTheme="minorHAnsi" w:hAnsiTheme="minorHAnsi"/>
          <w:sz w:val="22"/>
          <w:szCs w:val="22"/>
        </w:rPr>
        <w:t xml:space="preserve">personal </w:t>
      </w:r>
      <w:r w:rsidRPr="6DEA7BBA">
        <w:rPr>
          <w:rFonts w:asciiTheme="minorHAnsi" w:hAnsiTheme="minorHAnsi"/>
          <w:sz w:val="22"/>
          <w:szCs w:val="22"/>
        </w:rPr>
        <w:t xml:space="preserve">relationship with a staff member should seek advice from their </w:t>
      </w:r>
      <w:r w:rsidR="0A536938" w:rsidRPr="6DEA7BBA">
        <w:rPr>
          <w:rFonts w:asciiTheme="minorHAnsi" w:hAnsiTheme="minorHAnsi"/>
          <w:sz w:val="22"/>
          <w:szCs w:val="22"/>
        </w:rPr>
        <w:t xml:space="preserve">PDT or the </w:t>
      </w:r>
      <w:r w:rsidR="066EBA49" w:rsidRPr="6DEA7BBA">
        <w:rPr>
          <w:rFonts w:asciiTheme="minorHAnsi" w:hAnsiTheme="minorHAnsi"/>
          <w:sz w:val="22"/>
          <w:szCs w:val="22"/>
        </w:rPr>
        <w:t>Student Support &amp; Wellbeing Team</w:t>
      </w:r>
      <w:r w:rsidRPr="6DEA7BBA">
        <w:rPr>
          <w:rFonts w:asciiTheme="minorHAnsi" w:hAnsiTheme="minorHAnsi"/>
          <w:sz w:val="22"/>
          <w:szCs w:val="22"/>
        </w:rPr>
        <w:t>.</w:t>
      </w:r>
    </w:p>
    <w:p w14:paraId="60D6CAB9" w14:textId="77777777" w:rsidR="00A43498" w:rsidRPr="00A43498" w:rsidRDefault="00A43498" w:rsidP="00A43498">
      <w:pPr>
        <w:pStyle w:val="ListParagraph"/>
        <w:rPr>
          <w:rFonts w:asciiTheme="minorHAnsi" w:hAnsiTheme="minorHAnsi"/>
          <w:sz w:val="22"/>
          <w:szCs w:val="22"/>
        </w:rPr>
      </w:pPr>
    </w:p>
    <w:p w14:paraId="5AC208C1" w14:textId="751643F0" w:rsidR="00A43498" w:rsidRDefault="0A536938" w:rsidP="6DEA7BBA">
      <w:pPr>
        <w:pStyle w:val="ListParagraph"/>
        <w:numPr>
          <w:ilvl w:val="1"/>
          <w:numId w:val="6"/>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 xml:space="preserve">Staff and students must complete the </w:t>
      </w:r>
      <w:r w:rsidR="00D80CFB" w:rsidRPr="00D80CFB">
        <w:rPr>
          <w:rFonts w:asciiTheme="minorHAnsi" w:hAnsiTheme="minorHAnsi"/>
          <w:b/>
          <w:bCs/>
          <w:sz w:val="22"/>
          <w:szCs w:val="22"/>
        </w:rPr>
        <w:t xml:space="preserve">Relationship </w:t>
      </w:r>
      <w:r w:rsidRPr="00D80CFB">
        <w:rPr>
          <w:rFonts w:asciiTheme="minorHAnsi" w:hAnsiTheme="minorHAnsi"/>
          <w:b/>
          <w:bCs/>
          <w:sz w:val="22"/>
          <w:szCs w:val="22"/>
        </w:rPr>
        <w:t>Declaration</w:t>
      </w:r>
      <w:r w:rsidR="00D80CFB" w:rsidRPr="00D80CFB">
        <w:rPr>
          <w:rFonts w:asciiTheme="minorHAnsi" w:hAnsiTheme="minorHAnsi"/>
          <w:b/>
          <w:bCs/>
          <w:sz w:val="22"/>
          <w:szCs w:val="22"/>
        </w:rPr>
        <w:t xml:space="preserve"> of Interest</w:t>
      </w:r>
      <w:r w:rsidRPr="00D80CFB">
        <w:rPr>
          <w:rFonts w:asciiTheme="minorHAnsi" w:hAnsiTheme="minorHAnsi"/>
          <w:b/>
          <w:bCs/>
          <w:sz w:val="22"/>
          <w:szCs w:val="22"/>
        </w:rPr>
        <w:t xml:space="preserve"> </w:t>
      </w:r>
      <w:r w:rsidR="00D80CFB">
        <w:rPr>
          <w:rFonts w:asciiTheme="minorHAnsi" w:hAnsiTheme="minorHAnsi"/>
          <w:b/>
          <w:bCs/>
          <w:sz w:val="22"/>
          <w:szCs w:val="22"/>
        </w:rPr>
        <w:t>f</w:t>
      </w:r>
      <w:r w:rsidRPr="00D80CFB">
        <w:rPr>
          <w:rFonts w:asciiTheme="minorHAnsi" w:hAnsiTheme="minorHAnsi"/>
          <w:b/>
          <w:bCs/>
          <w:sz w:val="22"/>
          <w:szCs w:val="22"/>
        </w:rPr>
        <w:t>orm</w:t>
      </w:r>
      <w:r w:rsidRPr="6DEA7BBA">
        <w:rPr>
          <w:rFonts w:asciiTheme="minorHAnsi" w:hAnsiTheme="minorHAnsi"/>
          <w:sz w:val="22"/>
          <w:szCs w:val="22"/>
        </w:rPr>
        <w:t>.  This form should be completed even if the relationship was previously declared within the job/course application process.</w:t>
      </w:r>
    </w:p>
    <w:p w14:paraId="606CEB0B" w14:textId="77777777" w:rsidR="00A43498" w:rsidRPr="00A43498" w:rsidRDefault="00A43498" w:rsidP="00A43498">
      <w:pPr>
        <w:pStyle w:val="ListParagraph"/>
        <w:rPr>
          <w:rFonts w:asciiTheme="minorHAnsi" w:hAnsiTheme="minorHAnsi"/>
          <w:sz w:val="22"/>
          <w:szCs w:val="22"/>
        </w:rPr>
      </w:pPr>
    </w:p>
    <w:p w14:paraId="189D2A50" w14:textId="0AD35E79" w:rsidR="00A43498" w:rsidRDefault="0A536938" w:rsidP="6DEA7BBA">
      <w:pPr>
        <w:pStyle w:val="ListParagraph"/>
        <w:numPr>
          <w:ilvl w:val="1"/>
          <w:numId w:val="6"/>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Once the form has been submitted, the Line Manager and People Business Partner will review the form and where necessary consult with the parties and Director/Dean on what actions, if any, are required to remove any potential conflict.  The actions will be documented and s</w:t>
      </w:r>
      <w:r w:rsidR="7716FD61" w:rsidRPr="6DEA7BBA">
        <w:rPr>
          <w:rFonts w:asciiTheme="minorHAnsi" w:hAnsiTheme="minorHAnsi"/>
          <w:sz w:val="22"/>
          <w:szCs w:val="22"/>
        </w:rPr>
        <w:t>tored securely</w:t>
      </w:r>
      <w:r w:rsidRPr="6DEA7BBA">
        <w:rPr>
          <w:rFonts w:asciiTheme="minorHAnsi" w:hAnsiTheme="minorHAnsi"/>
          <w:sz w:val="22"/>
          <w:szCs w:val="22"/>
        </w:rPr>
        <w:t xml:space="preserve"> on the staff member(s)’ personnel file.</w:t>
      </w:r>
    </w:p>
    <w:p w14:paraId="2957408B" w14:textId="77777777" w:rsidR="00A135E4" w:rsidRPr="00A135E4" w:rsidRDefault="00A135E4" w:rsidP="00A135E4">
      <w:pPr>
        <w:pStyle w:val="ListParagraph"/>
        <w:rPr>
          <w:rFonts w:asciiTheme="minorHAnsi" w:hAnsiTheme="minorHAnsi"/>
          <w:sz w:val="22"/>
          <w:szCs w:val="22"/>
        </w:rPr>
      </w:pPr>
    </w:p>
    <w:p w14:paraId="030201BF" w14:textId="0AF0729D" w:rsidR="00A135E4" w:rsidRPr="00A135E4" w:rsidRDefault="7716FD61" w:rsidP="6DEA7BBA">
      <w:pPr>
        <w:pStyle w:val="ListParagraph"/>
        <w:numPr>
          <w:ilvl w:val="1"/>
          <w:numId w:val="6"/>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Both parties involved (be it student or staff member) will be informed of the actions taken.</w:t>
      </w:r>
    </w:p>
    <w:p w14:paraId="680C5CEB" w14:textId="77777777" w:rsidR="00A135E4" w:rsidRPr="00A135E4" w:rsidRDefault="00A135E4" w:rsidP="00A135E4">
      <w:pPr>
        <w:pStyle w:val="ListParagraph"/>
        <w:rPr>
          <w:rFonts w:asciiTheme="minorHAnsi" w:hAnsiTheme="minorHAnsi"/>
          <w:sz w:val="22"/>
          <w:szCs w:val="22"/>
        </w:rPr>
      </w:pPr>
    </w:p>
    <w:p w14:paraId="19D21271" w14:textId="172CEB6F" w:rsidR="00A135E4" w:rsidRDefault="7716FD61" w:rsidP="6DEA7BBA">
      <w:pPr>
        <w:pStyle w:val="ListParagraph"/>
        <w:numPr>
          <w:ilvl w:val="1"/>
          <w:numId w:val="6"/>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In placing measures to manage any conflict of interest the following factors may be considered:</w:t>
      </w:r>
    </w:p>
    <w:p w14:paraId="58D12613" w14:textId="77777777" w:rsidR="00A135E4" w:rsidRPr="00A135E4" w:rsidRDefault="00A135E4" w:rsidP="00A135E4">
      <w:pPr>
        <w:pStyle w:val="ListParagraph"/>
        <w:shd w:val="clear" w:color="auto" w:fill="FFFFFF"/>
        <w:ind w:left="1440"/>
        <w:textAlignment w:val="baseline"/>
        <w:rPr>
          <w:rFonts w:asciiTheme="minorHAnsi" w:hAnsiTheme="minorHAnsi"/>
          <w:sz w:val="22"/>
          <w:szCs w:val="22"/>
        </w:rPr>
      </w:pPr>
    </w:p>
    <w:p w14:paraId="5E479DE2" w14:textId="77777777" w:rsidR="00A135E4" w:rsidRPr="00A135E4" w:rsidRDefault="00A135E4" w:rsidP="004D3889">
      <w:pPr>
        <w:pStyle w:val="ListParagraph"/>
        <w:numPr>
          <w:ilvl w:val="0"/>
          <w:numId w:val="14"/>
        </w:numPr>
        <w:shd w:val="clear" w:color="auto" w:fill="FFFFFF"/>
        <w:textAlignment w:val="baseline"/>
        <w:rPr>
          <w:rFonts w:asciiTheme="minorHAnsi" w:hAnsiTheme="minorHAnsi"/>
          <w:sz w:val="22"/>
          <w:szCs w:val="22"/>
        </w:rPr>
      </w:pPr>
      <w:r w:rsidRPr="00A135E4">
        <w:rPr>
          <w:rFonts w:asciiTheme="minorHAnsi" w:hAnsiTheme="minorHAnsi"/>
          <w:sz w:val="22"/>
          <w:szCs w:val="22"/>
        </w:rPr>
        <w:t>any known vulnerability of the student or staff member;</w:t>
      </w:r>
    </w:p>
    <w:p w14:paraId="7C80D325" w14:textId="77777777" w:rsidR="00A135E4" w:rsidRPr="00A135E4" w:rsidRDefault="00A135E4" w:rsidP="004D3889">
      <w:pPr>
        <w:pStyle w:val="ListParagraph"/>
        <w:numPr>
          <w:ilvl w:val="0"/>
          <w:numId w:val="14"/>
        </w:numPr>
        <w:shd w:val="clear" w:color="auto" w:fill="FFFFFF"/>
        <w:textAlignment w:val="baseline"/>
        <w:rPr>
          <w:rFonts w:asciiTheme="minorHAnsi" w:hAnsiTheme="minorHAnsi"/>
          <w:sz w:val="22"/>
          <w:szCs w:val="22"/>
        </w:rPr>
      </w:pPr>
      <w:r w:rsidRPr="00A135E4">
        <w:rPr>
          <w:rFonts w:asciiTheme="minorHAnsi" w:hAnsiTheme="minorHAnsi"/>
          <w:sz w:val="22"/>
          <w:szCs w:val="22"/>
        </w:rPr>
        <w:t>the student’s or colleague’s personal circumstances at the time;</w:t>
      </w:r>
    </w:p>
    <w:p w14:paraId="75312FCB" w14:textId="74E56549" w:rsidR="00A135E4" w:rsidRPr="00A135E4" w:rsidRDefault="7716FD61" w:rsidP="6DEA7BBA">
      <w:pPr>
        <w:pStyle w:val="ListParagraph"/>
        <w:numPr>
          <w:ilvl w:val="0"/>
          <w:numId w:val="14"/>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lastRenderedPageBreak/>
        <w:t>whether there is a supervision or teaching arrangement in place at the time</w:t>
      </w:r>
      <w:r w:rsidR="12D85CD0" w:rsidRPr="6DEA7BBA">
        <w:rPr>
          <w:rFonts w:asciiTheme="minorHAnsi" w:hAnsiTheme="minorHAnsi"/>
          <w:sz w:val="22"/>
          <w:szCs w:val="22"/>
        </w:rPr>
        <w:t>, or likely to be in place during the duration of a student’s course of study</w:t>
      </w:r>
      <w:r w:rsidRPr="6DEA7BBA">
        <w:rPr>
          <w:rFonts w:asciiTheme="minorHAnsi" w:hAnsiTheme="minorHAnsi"/>
          <w:sz w:val="22"/>
          <w:szCs w:val="22"/>
        </w:rPr>
        <w:t>;</w:t>
      </w:r>
    </w:p>
    <w:p w14:paraId="7B037A99" w14:textId="64EC7F50" w:rsidR="00A135E4" w:rsidRPr="00A135E4" w:rsidRDefault="7716FD61" w:rsidP="6DEA7BBA">
      <w:pPr>
        <w:pStyle w:val="ListParagraph"/>
        <w:numPr>
          <w:ilvl w:val="0"/>
          <w:numId w:val="14"/>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 xml:space="preserve">the circumstances of the student when the </w:t>
      </w:r>
      <w:r w:rsidR="55F30A20" w:rsidRPr="6DEA7BBA">
        <w:rPr>
          <w:rFonts w:asciiTheme="minorHAnsi" w:hAnsiTheme="minorHAnsi"/>
          <w:sz w:val="22"/>
          <w:szCs w:val="22"/>
        </w:rPr>
        <w:t>C</w:t>
      </w:r>
      <w:r w:rsidRPr="6DEA7BBA">
        <w:rPr>
          <w:rFonts w:asciiTheme="minorHAnsi" w:hAnsiTheme="minorHAnsi"/>
          <w:sz w:val="22"/>
          <w:szCs w:val="22"/>
        </w:rPr>
        <w:t>lose</w:t>
      </w:r>
      <w:r w:rsidR="1226DCA8" w:rsidRPr="6DEA7BBA">
        <w:rPr>
          <w:rFonts w:asciiTheme="minorHAnsi" w:hAnsiTheme="minorHAnsi"/>
          <w:sz w:val="22"/>
          <w:szCs w:val="22"/>
        </w:rPr>
        <w:t xml:space="preserve"> or Intimate</w:t>
      </w:r>
      <w:r w:rsidRPr="6DEA7BBA">
        <w:rPr>
          <w:rFonts w:asciiTheme="minorHAnsi" w:hAnsiTheme="minorHAnsi"/>
          <w:sz w:val="22"/>
          <w:szCs w:val="22"/>
        </w:rPr>
        <w:t xml:space="preserve"> personal relationship commenced or was initiated</w:t>
      </w:r>
      <w:r w:rsidR="55F30A20" w:rsidRPr="6DEA7BBA">
        <w:rPr>
          <w:rFonts w:asciiTheme="minorHAnsi" w:hAnsiTheme="minorHAnsi"/>
          <w:sz w:val="22"/>
          <w:szCs w:val="22"/>
        </w:rPr>
        <w:t>;</w:t>
      </w:r>
    </w:p>
    <w:p w14:paraId="4F834986" w14:textId="77777777" w:rsidR="00A135E4" w:rsidRPr="00A135E4" w:rsidRDefault="00A135E4" w:rsidP="004D3889">
      <w:pPr>
        <w:pStyle w:val="ListParagraph"/>
        <w:numPr>
          <w:ilvl w:val="0"/>
          <w:numId w:val="14"/>
        </w:numPr>
        <w:shd w:val="clear" w:color="auto" w:fill="FFFFFF"/>
        <w:textAlignment w:val="baseline"/>
        <w:rPr>
          <w:rFonts w:asciiTheme="minorHAnsi" w:hAnsiTheme="minorHAnsi"/>
          <w:sz w:val="22"/>
          <w:szCs w:val="22"/>
        </w:rPr>
      </w:pPr>
      <w:r w:rsidRPr="00A135E4">
        <w:rPr>
          <w:rFonts w:asciiTheme="minorHAnsi" w:hAnsiTheme="minorHAnsi"/>
          <w:sz w:val="22"/>
          <w:szCs w:val="22"/>
        </w:rPr>
        <w:t>any special family, kinship and elder relationships;</w:t>
      </w:r>
    </w:p>
    <w:p w14:paraId="7AA882F3" w14:textId="77777777" w:rsidR="00A135E4" w:rsidRPr="00A135E4" w:rsidRDefault="00A135E4" w:rsidP="004D3889">
      <w:pPr>
        <w:pStyle w:val="ListParagraph"/>
        <w:numPr>
          <w:ilvl w:val="0"/>
          <w:numId w:val="14"/>
        </w:numPr>
        <w:shd w:val="clear" w:color="auto" w:fill="FFFFFF"/>
        <w:textAlignment w:val="baseline"/>
        <w:rPr>
          <w:rFonts w:asciiTheme="minorHAnsi" w:hAnsiTheme="minorHAnsi"/>
          <w:sz w:val="22"/>
          <w:szCs w:val="22"/>
        </w:rPr>
      </w:pPr>
      <w:r w:rsidRPr="00A135E4">
        <w:rPr>
          <w:rFonts w:asciiTheme="minorHAnsi" w:hAnsiTheme="minorHAnsi"/>
          <w:sz w:val="22"/>
          <w:szCs w:val="22"/>
        </w:rPr>
        <w:t>the nature of the two individuals’ contact in study, research or employment;</w:t>
      </w:r>
    </w:p>
    <w:p w14:paraId="2DB4AC59" w14:textId="77777777" w:rsidR="00A135E4" w:rsidRPr="00A135E4" w:rsidRDefault="00A135E4" w:rsidP="004D3889">
      <w:pPr>
        <w:pStyle w:val="ListParagraph"/>
        <w:numPr>
          <w:ilvl w:val="0"/>
          <w:numId w:val="14"/>
        </w:numPr>
        <w:shd w:val="clear" w:color="auto" w:fill="FFFFFF"/>
        <w:textAlignment w:val="baseline"/>
        <w:rPr>
          <w:rFonts w:asciiTheme="minorHAnsi" w:hAnsiTheme="minorHAnsi"/>
          <w:sz w:val="22"/>
          <w:szCs w:val="22"/>
        </w:rPr>
      </w:pPr>
      <w:r w:rsidRPr="00A135E4">
        <w:rPr>
          <w:rFonts w:asciiTheme="minorHAnsi" w:hAnsiTheme="minorHAnsi"/>
          <w:sz w:val="22"/>
          <w:szCs w:val="22"/>
        </w:rPr>
        <w:t>the potential for the staff member to influence the academic progress and outcomes or career progression of the student or colleague; and</w:t>
      </w:r>
    </w:p>
    <w:p w14:paraId="0744A6C8" w14:textId="77777777" w:rsidR="00A135E4" w:rsidRPr="00A135E4" w:rsidRDefault="00A135E4" w:rsidP="004D3889">
      <w:pPr>
        <w:pStyle w:val="ListParagraph"/>
        <w:numPr>
          <w:ilvl w:val="0"/>
          <w:numId w:val="14"/>
        </w:numPr>
        <w:shd w:val="clear" w:color="auto" w:fill="FFFFFF"/>
        <w:textAlignment w:val="baseline"/>
        <w:rPr>
          <w:rFonts w:asciiTheme="minorHAnsi" w:hAnsiTheme="minorHAnsi"/>
          <w:sz w:val="22"/>
          <w:szCs w:val="22"/>
        </w:rPr>
      </w:pPr>
      <w:r w:rsidRPr="00A135E4">
        <w:rPr>
          <w:rFonts w:asciiTheme="minorHAnsi" w:hAnsiTheme="minorHAnsi"/>
          <w:sz w:val="22"/>
          <w:szCs w:val="22"/>
        </w:rPr>
        <w:t>the extent of the power imbalance between the two individuals.</w:t>
      </w:r>
    </w:p>
    <w:p w14:paraId="2B1A372B" w14:textId="77777777" w:rsidR="00A135E4" w:rsidRPr="00A135E4" w:rsidRDefault="00A135E4" w:rsidP="00A135E4">
      <w:pPr>
        <w:pStyle w:val="ListParagraph"/>
        <w:rPr>
          <w:rFonts w:asciiTheme="minorHAnsi" w:hAnsiTheme="minorHAnsi"/>
          <w:sz w:val="22"/>
          <w:szCs w:val="22"/>
        </w:rPr>
      </w:pPr>
    </w:p>
    <w:p w14:paraId="55CE57D5" w14:textId="21C03D78" w:rsidR="00A135E4" w:rsidRPr="00A43498" w:rsidRDefault="7716FD61" w:rsidP="6DEA7BBA">
      <w:pPr>
        <w:pStyle w:val="ListParagraph"/>
        <w:numPr>
          <w:ilvl w:val="1"/>
          <w:numId w:val="6"/>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Any unresolved matters will be escalated to the Director/Dean or ELT lead.</w:t>
      </w:r>
    </w:p>
    <w:p w14:paraId="5897F7B9" w14:textId="77777777" w:rsidR="00A43498" w:rsidRDefault="00A43498" w:rsidP="00F15292">
      <w:pPr>
        <w:shd w:val="clear" w:color="auto" w:fill="FFFFFF"/>
        <w:textAlignment w:val="baseline"/>
        <w:rPr>
          <w:rFonts w:ascii="Helvetica" w:hAnsi="Helvetica" w:cs="Helvetica"/>
          <w:color w:val="000000"/>
          <w:bdr w:val="none" w:sz="0" w:space="0" w:color="auto" w:frame="1"/>
        </w:rPr>
      </w:pPr>
    </w:p>
    <w:p w14:paraId="51ACC55E" w14:textId="77777777" w:rsidR="007412BD" w:rsidRDefault="007412BD" w:rsidP="00A55FD7">
      <w:pPr>
        <w:pStyle w:val="Untitledsubclause1"/>
        <w:spacing w:before="0" w:line="276" w:lineRule="auto"/>
        <w:ind w:right="108"/>
        <w:jc w:val="left"/>
        <w:rPr>
          <w:rFonts w:asciiTheme="minorHAnsi" w:hAnsiTheme="minorHAnsi"/>
          <w:b/>
          <w:bCs/>
          <w:sz w:val="22"/>
        </w:rPr>
      </w:pPr>
    </w:p>
    <w:p w14:paraId="5E74B06A" w14:textId="4623B98B" w:rsidR="00F15292" w:rsidRPr="00FC0E9F" w:rsidRDefault="00F15292" w:rsidP="00B34D88">
      <w:pPr>
        <w:pStyle w:val="Heading2"/>
        <w:numPr>
          <w:ilvl w:val="0"/>
          <w:numId w:val="15"/>
        </w:numPr>
        <w:pBdr>
          <w:left w:val="single" w:sz="24" w:space="23" w:color="C7E2FA" w:themeColor="accent1" w:themeTint="33"/>
        </w:pBdr>
        <w:ind w:right="107"/>
        <w:rPr>
          <w:rFonts w:asciiTheme="minorHAnsi" w:hAnsiTheme="minorHAnsi"/>
        </w:rPr>
      </w:pPr>
      <w:r>
        <w:rPr>
          <w:rFonts w:asciiTheme="minorHAnsi" w:hAnsiTheme="minorHAnsi"/>
        </w:rPr>
        <w:t>breach of policy</w:t>
      </w:r>
    </w:p>
    <w:p w14:paraId="1D173560" w14:textId="77777777" w:rsidR="007412BD" w:rsidRPr="00E7546F" w:rsidRDefault="007412BD" w:rsidP="00A55FD7">
      <w:pPr>
        <w:pStyle w:val="Untitledsubclause1"/>
        <w:spacing w:before="0" w:line="276" w:lineRule="auto"/>
        <w:ind w:right="108"/>
        <w:jc w:val="left"/>
        <w:rPr>
          <w:rFonts w:asciiTheme="minorHAnsi" w:hAnsiTheme="minorHAnsi"/>
          <w:sz w:val="22"/>
          <w:szCs w:val="22"/>
        </w:rPr>
      </w:pPr>
    </w:p>
    <w:p w14:paraId="02BB4EED" w14:textId="78580076" w:rsidR="00E7546F" w:rsidRPr="00E7546F" w:rsidRDefault="00E7546F" w:rsidP="00C94C14">
      <w:pPr>
        <w:pStyle w:val="ListParagraph"/>
        <w:shd w:val="clear" w:color="auto" w:fill="FFFFFF" w:themeFill="background1"/>
        <w:ind w:left="360"/>
        <w:textAlignment w:val="baseline"/>
        <w:rPr>
          <w:rFonts w:asciiTheme="minorHAnsi" w:hAnsiTheme="minorHAnsi"/>
          <w:sz w:val="22"/>
          <w:szCs w:val="22"/>
        </w:rPr>
      </w:pPr>
    </w:p>
    <w:p w14:paraId="6B288D50" w14:textId="77777777" w:rsidR="00C94C14" w:rsidRPr="00C94C14" w:rsidRDefault="00C94C14" w:rsidP="00C94C14">
      <w:pPr>
        <w:pStyle w:val="ListParagraph"/>
        <w:numPr>
          <w:ilvl w:val="0"/>
          <w:numId w:val="6"/>
        </w:numPr>
        <w:shd w:val="clear" w:color="auto" w:fill="FFFFFF" w:themeFill="background1"/>
        <w:textAlignment w:val="baseline"/>
        <w:rPr>
          <w:rFonts w:asciiTheme="minorHAnsi" w:hAnsiTheme="minorHAnsi"/>
          <w:vanish/>
          <w:sz w:val="22"/>
          <w:szCs w:val="22"/>
        </w:rPr>
      </w:pPr>
    </w:p>
    <w:p w14:paraId="2587EB31" w14:textId="7E851CC7" w:rsidR="002573FE" w:rsidRPr="00BC0DBC" w:rsidRDefault="6ACF7A9E" w:rsidP="002573FE">
      <w:pPr>
        <w:pStyle w:val="ListParagraph"/>
        <w:numPr>
          <w:ilvl w:val="1"/>
          <w:numId w:val="6"/>
        </w:numPr>
        <w:shd w:val="clear" w:color="auto" w:fill="FFFFFF" w:themeFill="background1"/>
        <w:textAlignment w:val="baseline"/>
        <w:rPr>
          <w:rFonts w:asciiTheme="minorHAnsi" w:hAnsiTheme="minorHAnsi"/>
          <w:sz w:val="22"/>
          <w:szCs w:val="22"/>
        </w:rPr>
      </w:pPr>
      <w:bookmarkStart w:id="5" w:name="_Ref204602348"/>
      <w:r w:rsidRPr="6DEA7BBA">
        <w:rPr>
          <w:rFonts w:asciiTheme="minorHAnsi" w:hAnsiTheme="minorHAnsi"/>
          <w:sz w:val="22"/>
          <w:szCs w:val="22"/>
        </w:rPr>
        <w:t xml:space="preserve">An </w:t>
      </w:r>
      <w:r w:rsidR="125897D4" w:rsidRPr="6DEA7BBA">
        <w:rPr>
          <w:rFonts w:asciiTheme="minorHAnsi" w:hAnsiTheme="minorHAnsi"/>
          <w:sz w:val="22"/>
          <w:szCs w:val="22"/>
        </w:rPr>
        <w:t>I</w:t>
      </w:r>
      <w:r w:rsidRPr="6DEA7BBA">
        <w:rPr>
          <w:rFonts w:asciiTheme="minorHAnsi" w:hAnsiTheme="minorHAnsi"/>
          <w:sz w:val="22"/>
          <w:szCs w:val="22"/>
        </w:rPr>
        <w:t>ntimate</w:t>
      </w:r>
      <w:r w:rsidR="125897D4" w:rsidRPr="6DEA7BBA">
        <w:rPr>
          <w:rFonts w:asciiTheme="minorHAnsi" w:hAnsiTheme="minorHAnsi"/>
          <w:sz w:val="22"/>
          <w:szCs w:val="22"/>
        </w:rPr>
        <w:t xml:space="preserve"> personal</w:t>
      </w:r>
      <w:r w:rsidRPr="6DEA7BBA">
        <w:rPr>
          <w:rFonts w:asciiTheme="minorHAnsi" w:hAnsiTheme="minorHAnsi"/>
          <w:sz w:val="22"/>
          <w:szCs w:val="22"/>
        </w:rPr>
        <w:t xml:space="preserve"> relationship</w:t>
      </w:r>
      <w:r w:rsidR="002573FE">
        <w:rPr>
          <w:rFonts w:asciiTheme="minorHAnsi" w:hAnsiTheme="minorHAnsi"/>
          <w:sz w:val="22"/>
          <w:szCs w:val="22"/>
        </w:rPr>
        <w:t xml:space="preserve"> or Close personal relationship</w:t>
      </w:r>
      <w:r w:rsidRPr="6DEA7BBA">
        <w:rPr>
          <w:rFonts w:asciiTheme="minorHAnsi" w:hAnsiTheme="minorHAnsi"/>
          <w:sz w:val="22"/>
          <w:szCs w:val="22"/>
        </w:rPr>
        <w:t xml:space="preserve"> between a staff member and student </w:t>
      </w:r>
      <w:r w:rsidR="002573FE">
        <w:rPr>
          <w:rFonts w:asciiTheme="minorHAnsi" w:hAnsiTheme="minorHAnsi"/>
          <w:sz w:val="22"/>
          <w:szCs w:val="22"/>
        </w:rPr>
        <w:t xml:space="preserve">in contravention of sections </w:t>
      </w:r>
      <w:r w:rsidR="002573FE">
        <w:rPr>
          <w:rFonts w:asciiTheme="minorHAnsi" w:hAnsiTheme="minorHAnsi"/>
          <w:sz w:val="22"/>
          <w:szCs w:val="22"/>
        </w:rPr>
        <w:fldChar w:fldCharType="begin"/>
      </w:r>
      <w:r w:rsidR="002573FE">
        <w:rPr>
          <w:rFonts w:asciiTheme="minorHAnsi" w:hAnsiTheme="minorHAnsi"/>
          <w:sz w:val="22"/>
          <w:szCs w:val="22"/>
        </w:rPr>
        <w:instrText xml:space="preserve"> REF _Ref202002883 \r \h </w:instrText>
      </w:r>
      <w:r w:rsidR="002573FE">
        <w:rPr>
          <w:rFonts w:asciiTheme="minorHAnsi" w:hAnsiTheme="minorHAnsi"/>
          <w:sz w:val="22"/>
          <w:szCs w:val="22"/>
        </w:rPr>
      </w:r>
      <w:r w:rsidR="002573FE">
        <w:rPr>
          <w:rFonts w:asciiTheme="minorHAnsi" w:hAnsiTheme="minorHAnsi"/>
          <w:sz w:val="22"/>
          <w:szCs w:val="22"/>
        </w:rPr>
        <w:fldChar w:fldCharType="separate"/>
      </w:r>
      <w:r w:rsidR="002573FE">
        <w:rPr>
          <w:rFonts w:asciiTheme="minorHAnsi" w:hAnsiTheme="minorHAnsi"/>
          <w:sz w:val="22"/>
          <w:szCs w:val="22"/>
        </w:rPr>
        <w:t>4.1</w:t>
      </w:r>
      <w:r w:rsidR="002573FE">
        <w:rPr>
          <w:rFonts w:asciiTheme="minorHAnsi" w:hAnsiTheme="minorHAnsi"/>
          <w:sz w:val="22"/>
          <w:szCs w:val="22"/>
        </w:rPr>
        <w:fldChar w:fldCharType="end"/>
      </w:r>
      <w:r w:rsidR="002573FE">
        <w:rPr>
          <w:rFonts w:asciiTheme="minorHAnsi" w:hAnsiTheme="minorHAnsi"/>
          <w:sz w:val="22"/>
          <w:szCs w:val="22"/>
        </w:rPr>
        <w:t xml:space="preserve"> and </w:t>
      </w:r>
      <w:r w:rsidR="002573FE">
        <w:rPr>
          <w:rFonts w:asciiTheme="minorHAnsi" w:hAnsiTheme="minorHAnsi"/>
          <w:sz w:val="22"/>
          <w:szCs w:val="22"/>
        </w:rPr>
        <w:fldChar w:fldCharType="begin"/>
      </w:r>
      <w:r w:rsidR="002573FE">
        <w:rPr>
          <w:rFonts w:asciiTheme="minorHAnsi" w:hAnsiTheme="minorHAnsi"/>
          <w:sz w:val="22"/>
          <w:szCs w:val="22"/>
        </w:rPr>
        <w:instrText xml:space="preserve"> REF _Ref202002886 \r \h </w:instrText>
      </w:r>
      <w:r w:rsidR="002573FE">
        <w:rPr>
          <w:rFonts w:asciiTheme="minorHAnsi" w:hAnsiTheme="minorHAnsi"/>
          <w:sz w:val="22"/>
          <w:szCs w:val="22"/>
        </w:rPr>
      </w:r>
      <w:r w:rsidR="002573FE">
        <w:rPr>
          <w:rFonts w:asciiTheme="minorHAnsi" w:hAnsiTheme="minorHAnsi"/>
          <w:sz w:val="22"/>
          <w:szCs w:val="22"/>
        </w:rPr>
        <w:fldChar w:fldCharType="separate"/>
      </w:r>
      <w:r w:rsidR="002573FE">
        <w:rPr>
          <w:rFonts w:asciiTheme="minorHAnsi" w:hAnsiTheme="minorHAnsi"/>
          <w:sz w:val="22"/>
          <w:szCs w:val="22"/>
        </w:rPr>
        <w:t>4.2</w:t>
      </w:r>
      <w:r w:rsidR="002573FE">
        <w:rPr>
          <w:rFonts w:asciiTheme="minorHAnsi" w:hAnsiTheme="minorHAnsi"/>
          <w:sz w:val="22"/>
          <w:szCs w:val="22"/>
        </w:rPr>
        <w:fldChar w:fldCharType="end"/>
      </w:r>
      <w:r w:rsidRPr="6DEA7BBA">
        <w:rPr>
          <w:rFonts w:asciiTheme="minorHAnsi" w:hAnsiTheme="minorHAnsi"/>
          <w:sz w:val="22"/>
          <w:szCs w:val="22"/>
        </w:rPr>
        <w:t xml:space="preserve"> is a breach of this policy and will be investigated under the </w:t>
      </w:r>
      <w:r w:rsidR="125897D4" w:rsidRPr="008E7B2F">
        <w:rPr>
          <w:rFonts w:asciiTheme="minorHAnsi" w:hAnsiTheme="minorHAnsi"/>
          <w:sz w:val="22"/>
          <w:szCs w:val="22"/>
        </w:rPr>
        <w:t>University’s Investigation Procedure</w:t>
      </w:r>
      <w:r w:rsidR="125897D4" w:rsidRPr="6DEA7BBA">
        <w:rPr>
          <w:rFonts w:asciiTheme="minorHAnsi" w:hAnsiTheme="minorHAnsi"/>
          <w:sz w:val="22"/>
          <w:szCs w:val="22"/>
        </w:rPr>
        <w:t xml:space="preserve"> and </w:t>
      </w:r>
      <w:r w:rsidR="125897D4" w:rsidRPr="008E7B2F">
        <w:rPr>
          <w:rFonts w:asciiTheme="minorHAnsi" w:hAnsiTheme="minorHAnsi"/>
          <w:sz w:val="22"/>
          <w:szCs w:val="22"/>
        </w:rPr>
        <w:t>Disciplinary Policy &amp; Procedure</w:t>
      </w:r>
      <w:r w:rsidR="125897D4" w:rsidRPr="6DEA7BBA">
        <w:rPr>
          <w:rFonts w:asciiTheme="minorHAnsi" w:hAnsiTheme="minorHAnsi"/>
          <w:sz w:val="22"/>
          <w:szCs w:val="22"/>
        </w:rPr>
        <w:t>.</w:t>
      </w:r>
      <w:bookmarkEnd w:id="5"/>
      <w:r w:rsidR="002573FE">
        <w:rPr>
          <w:rFonts w:asciiTheme="minorHAnsi" w:hAnsiTheme="minorHAnsi"/>
          <w:sz w:val="22"/>
          <w:szCs w:val="22"/>
        </w:rPr>
        <w:t xml:space="preserve">  </w:t>
      </w:r>
    </w:p>
    <w:p w14:paraId="1403B77E" w14:textId="77777777" w:rsidR="00E7546F" w:rsidRPr="00E7546F" w:rsidRDefault="00E7546F" w:rsidP="00F15292">
      <w:pPr>
        <w:pStyle w:val="pdfsubheading"/>
        <w:shd w:val="clear" w:color="auto" w:fill="FFFFFF"/>
        <w:spacing w:before="0" w:beforeAutospacing="0" w:after="0" w:afterAutospacing="0"/>
        <w:textAlignment w:val="baseline"/>
        <w:rPr>
          <w:rFonts w:asciiTheme="minorHAnsi" w:hAnsiTheme="minorHAnsi"/>
          <w:sz w:val="22"/>
          <w:szCs w:val="22"/>
        </w:rPr>
      </w:pPr>
    </w:p>
    <w:p w14:paraId="5EC415DE" w14:textId="61CB6829" w:rsidR="00F15292" w:rsidRDefault="6ACF7A9E" w:rsidP="6DEA7BBA">
      <w:pPr>
        <w:pStyle w:val="ListParagraph"/>
        <w:numPr>
          <w:ilvl w:val="1"/>
          <w:numId w:val="6"/>
        </w:numPr>
        <w:shd w:val="clear" w:color="auto" w:fill="FFFFFF" w:themeFill="background1"/>
        <w:textAlignment w:val="baseline"/>
        <w:rPr>
          <w:rFonts w:asciiTheme="minorHAnsi" w:hAnsiTheme="minorHAnsi"/>
          <w:sz w:val="22"/>
          <w:szCs w:val="22"/>
        </w:rPr>
      </w:pPr>
      <w:r w:rsidRPr="6DEA7BBA">
        <w:rPr>
          <w:rFonts w:asciiTheme="minorHAnsi" w:hAnsiTheme="minorHAnsi"/>
          <w:sz w:val="22"/>
          <w:szCs w:val="22"/>
        </w:rPr>
        <w:t xml:space="preserve"> Failure to disclosure a </w:t>
      </w:r>
      <w:r w:rsidR="72C59370" w:rsidRPr="6DEA7BBA">
        <w:rPr>
          <w:rFonts w:asciiTheme="minorHAnsi" w:hAnsiTheme="minorHAnsi"/>
          <w:sz w:val="22"/>
          <w:szCs w:val="22"/>
        </w:rPr>
        <w:t>C</w:t>
      </w:r>
      <w:r w:rsidRPr="6DEA7BBA">
        <w:rPr>
          <w:rFonts w:asciiTheme="minorHAnsi" w:hAnsiTheme="minorHAnsi"/>
          <w:sz w:val="22"/>
          <w:szCs w:val="22"/>
        </w:rPr>
        <w:t xml:space="preserve">lose personal or </w:t>
      </w:r>
      <w:r w:rsidR="72C59370" w:rsidRPr="6DEA7BBA">
        <w:rPr>
          <w:rFonts w:asciiTheme="minorHAnsi" w:hAnsiTheme="minorHAnsi"/>
          <w:sz w:val="22"/>
          <w:szCs w:val="22"/>
        </w:rPr>
        <w:t>I</w:t>
      </w:r>
      <w:r w:rsidRPr="6DEA7BBA">
        <w:rPr>
          <w:rFonts w:asciiTheme="minorHAnsi" w:hAnsiTheme="minorHAnsi"/>
          <w:sz w:val="22"/>
          <w:szCs w:val="22"/>
        </w:rPr>
        <w:t>ntimate</w:t>
      </w:r>
      <w:r w:rsidR="72C59370" w:rsidRPr="6DEA7BBA">
        <w:rPr>
          <w:rFonts w:asciiTheme="minorHAnsi" w:hAnsiTheme="minorHAnsi"/>
          <w:sz w:val="22"/>
          <w:szCs w:val="22"/>
        </w:rPr>
        <w:t xml:space="preserve"> personal</w:t>
      </w:r>
      <w:r w:rsidRPr="6DEA7BBA">
        <w:rPr>
          <w:rFonts w:asciiTheme="minorHAnsi" w:hAnsiTheme="minorHAnsi"/>
          <w:sz w:val="22"/>
          <w:szCs w:val="22"/>
        </w:rPr>
        <w:t xml:space="preserve"> relationship with a student</w:t>
      </w:r>
      <w:r w:rsidR="002573FE">
        <w:rPr>
          <w:rFonts w:asciiTheme="minorHAnsi" w:hAnsiTheme="minorHAnsi"/>
          <w:sz w:val="22"/>
          <w:szCs w:val="22"/>
        </w:rPr>
        <w:t xml:space="preserve"> under section </w:t>
      </w:r>
      <w:r w:rsidR="002573FE">
        <w:rPr>
          <w:rFonts w:asciiTheme="minorHAnsi" w:hAnsiTheme="minorHAnsi"/>
          <w:sz w:val="22"/>
          <w:szCs w:val="22"/>
        </w:rPr>
        <w:fldChar w:fldCharType="begin"/>
      </w:r>
      <w:r w:rsidR="002573FE">
        <w:rPr>
          <w:rFonts w:asciiTheme="minorHAnsi" w:hAnsiTheme="minorHAnsi"/>
          <w:sz w:val="22"/>
          <w:szCs w:val="22"/>
        </w:rPr>
        <w:instrText xml:space="preserve"> REF _Ref204602195 \r \h </w:instrText>
      </w:r>
      <w:r w:rsidR="002573FE">
        <w:rPr>
          <w:rFonts w:asciiTheme="minorHAnsi" w:hAnsiTheme="minorHAnsi"/>
          <w:sz w:val="22"/>
          <w:szCs w:val="22"/>
        </w:rPr>
      </w:r>
      <w:r w:rsidR="002573FE">
        <w:rPr>
          <w:rFonts w:asciiTheme="minorHAnsi" w:hAnsiTheme="minorHAnsi"/>
          <w:sz w:val="22"/>
          <w:szCs w:val="22"/>
        </w:rPr>
        <w:fldChar w:fldCharType="separate"/>
      </w:r>
      <w:r w:rsidR="002573FE">
        <w:rPr>
          <w:rFonts w:asciiTheme="minorHAnsi" w:hAnsiTheme="minorHAnsi"/>
          <w:sz w:val="22"/>
          <w:szCs w:val="22"/>
        </w:rPr>
        <w:t>4.5</w:t>
      </w:r>
      <w:r w:rsidR="002573FE">
        <w:rPr>
          <w:rFonts w:asciiTheme="minorHAnsi" w:hAnsiTheme="minorHAnsi"/>
          <w:sz w:val="22"/>
          <w:szCs w:val="22"/>
        </w:rPr>
        <w:fldChar w:fldCharType="end"/>
      </w:r>
      <w:r w:rsidRPr="6DEA7BBA">
        <w:rPr>
          <w:rFonts w:asciiTheme="minorHAnsi" w:hAnsiTheme="minorHAnsi"/>
          <w:sz w:val="22"/>
          <w:szCs w:val="22"/>
        </w:rPr>
        <w:t>, or with a colleague</w:t>
      </w:r>
      <w:r w:rsidR="002573FE">
        <w:rPr>
          <w:rFonts w:asciiTheme="minorHAnsi" w:hAnsiTheme="minorHAnsi"/>
          <w:sz w:val="22"/>
          <w:szCs w:val="22"/>
        </w:rPr>
        <w:t xml:space="preserve"> under section </w:t>
      </w:r>
      <w:r w:rsidR="002573FE">
        <w:rPr>
          <w:rFonts w:asciiTheme="minorHAnsi" w:hAnsiTheme="minorHAnsi"/>
          <w:sz w:val="22"/>
          <w:szCs w:val="22"/>
        </w:rPr>
        <w:fldChar w:fldCharType="begin"/>
      </w:r>
      <w:r w:rsidR="002573FE">
        <w:rPr>
          <w:rFonts w:asciiTheme="minorHAnsi" w:hAnsiTheme="minorHAnsi"/>
          <w:sz w:val="22"/>
          <w:szCs w:val="22"/>
        </w:rPr>
        <w:instrText xml:space="preserve"> REF _Ref204602270 \r \h </w:instrText>
      </w:r>
      <w:r w:rsidR="002573FE">
        <w:rPr>
          <w:rFonts w:asciiTheme="minorHAnsi" w:hAnsiTheme="minorHAnsi"/>
          <w:sz w:val="22"/>
          <w:szCs w:val="22"/>
        </w:rPr>
      </w:r>
      <w:r w:rsidR="002573FE">
        <w:rPr>
          <w:rFonts w:asciiTheme="minorHAnsi" w:hAnsiTheme="minorHAnsi"/>
          <w:sz w:val="22"/>
          <w:szCs w:val="22"/>
        </w:rPr>
        <w:fldChar w:fldCharType="separate"/>
      </w:r>
      <w:r w:rsidR="002573FE">
        <w:rPr>
          <w:rFonts w:asciiTheme="minorHAnsi" w:hAnsiTheme="minorHAnsi"/>
          <w:sz w:val="22"/>
          <w:szCs w:val="22"/>
        </w:rPr>
        <w:t>5.1</w:t>
      </w:r>
      <w:r w:rsidR="002573FE">
        <w:rPr>
          <w:rFonts w:asciiTheme="minorHAnsi" w:hAnsiTheme="minorHAnsi"/>
          <w:sz w:val="22"/>
          <w:szCs w:val="22"/>
        </w:rPr>
        <w:fldChar w:fldCharType="end"/>
      </w:r>
      <w:r w:rsidRPr="6DEA7BBA">
        <w:rPr>
          <w:rFonts w:asciiTheme="minorHAnsi" w:hAnsiTheme="minorHAnsi"/>
          <w:sz w:val="22"/>
          <w:szCs w:val="22"/>
        </w:rPr>
        <w:t xml:space="preserve"> </w:t>
      </w:r>
      <w:r w:rsidR="72C59370" w:rsidRPr="6DEA7BBA">
        <w:rPr>
          <w:rFonts w:asciiTheme="minorHAnsi" w:hAnsiTheme="minorHAnsi"/>
          <w:sz w:val="22"/>
          <w:szCs w:val="22"/>
        </w:rPr>
        <w:t xml:space="preserve">will be investigated under the </w:t>
      </w:r>
      <w:r w:rsidR="72C59370" w:rsidRPr="008E7B2F">
        <w:rPr>
          <w:rFonts w:asciiTheme="minorHAnsi" w:hAnsiTheme="minorHAnsi"/>
          <w:sz w:val="22"/>
          <w:szCs w:val="22"/>
        </w:rPr>
        <w:t>University’s Investigation Procedure</w:t>
      </w:r>
      <w:r w:rsidR="72C59370" w:rsidRPr="6DEA7BBA">
        <w:rPr>
          <w:rFonts w:asciiTheme="minorHAnsi" w:hAnsiTheme="minorHAnsi"/>
          <w:sz w:val="22"/>
          <w:szCs w:val="22"/>
        </w:rPr>
        <w:t xml:space="preserve"> and </w:t>
      </w:r>
      <w:r w:rsidR="72C59370" w:rsidRPr="008E7B2F">
        <w:rPr>
          <w:rFonts w:asciiTheme="minorHAnsi" w:hAnsiTheme="minorHAnsi"/>
          <w:sz w:val="22"/>
          <w:szCs w:val="22"/>
        </w:rPr>
        <w:t>Disciplinary Policy &amp; Procedure</w:t>
      </w:r>
      <w:r w:rsidR="72C59370" w:rsidRPr="6DEA7BBA">
        <w:rPr>
          <w:rFonts w:asciiTheme="minorHAnsi" w:hAnsiTheme="minorHAnsi"/>
          <w:sz w:val="22"/>
          <w:szCs w:val="22"/>
        </w:rPr>
        <w:t>.</w:t>
      </w:r>
    </w:p>
    <w:p w14:paraId="5069A3E7" w14:textId="77777777" w:rsidR="002573FE" w:rsidRDefault="002573FE" w:rsidP="00BC0DBC">
      <w:pPr>
        <w:pStyle w:val="ListParagraph"/>
        <w:shd w:val="clear" w:color="auto" w:fill="FFFFFF" w:themeFill="background1"/>
        <w:textAlignment w:val="baseline"/>
        <w:rPr>
          <w:rFonts w:asciiTheme="minorHAnsi" w:hAnsiTheme="minorHAnsi"/>
          <w:sz w:val="22"/>
          <w:szCs w:val="22"/>
        </w:rPr>
      </w:pPr>
    </w:p>
    <w:p w14:paraId="40F8145A" w14:textId="3595DD89" w:rsidR="002573FE" w:rsidRPr="00E7546F" w:rsidRDefault="004065D7" w:rsidP="6DEA7BBA">
      <w:pPr>
        <w:pStyle w:val="ListParagraph"/>
        <w:numPr>
          <w:ilvl w:val="1"/>
          <w:numId w:val="6"/>
        </w:numPr>
        <w:shd w:val="clear" w:color="auto" w:fill="FFFFFF" w:themeFill="background1"/>
        <w:textAlignment w:val="baseline"/>
        <w:rPr>
          <w:rFonts w:asciiTheme="minorHAnsi" w:hAnsiTheme="minorHAnsi"/>
          <w:sz w:val="22"/>
          <w:szCs w:val="22"/>
        </w:rPr>
      </w:pPr>
      <w:r>
        <w:rPr>
          <w:rFonts w:asciiTheme="minorHAnsi" w:hAnsiTheme="minorHAnsi"/>
          <w:sz w:val="22"/>
          <w:szCs w:val="22"/>
        </w:rPr>
        <w:t>Any</w:t>
      </w:r>
      <w:r w:rsidR="002573FE">
        <w:rPr>
          <w:rFonts w:asciiTheme="minorHAnsi" w:hAnsiTheme="minorHAnsi"/>
          <w:sz w:val="22"/>
          <w:szCs w:val="22"/>
        </w:rPr>
        <w:t xml:space="preserve"> staff member who </w:t>
      </w:r>
      <w:r>
        <w:rPr>
          <w:rFonts w:asciiTheme="minorHAnsi" w:hAnsiTheme="minorHAnsi"/>
          <w:sz w:val="22"/>
          <w:szCs w:val="22"/>
        </w:rPr>
        <w:t xml:space="preserve">is in an Intimate personal relationship or Close personal relationship with a student under sections </w:t>
      </w:r>
      <w:r>
        <w:rPr>
          <w:rFonts w:asciiTheme="minorHAnsi" w:hAnsiTheme="minorHAnsi"/>
          <w:sz w:val="22"/>
          <w:szCs w:val="22"/>
        </w:rPr>
        <w:fldChar w:fldCharType="begin"/>
      </w:r>
      <w:r>
        <w:rPr>
          <w:rFonts w:asciiTheme="minorHAnsi" w:hAnsiTheme="minorHAnsi"/>
          <w:sz w:val="22"/>
          <w:szCs w:val="22"/>
        </w:rPr>
        <w:instrText xml:space="preserve"> REF _Ref202002883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4.1</w:t>
      </w:r>
      <w:r>
        <w:rPr>
          <w:rFonts w:asciiTheme="minorHAnsi" w:hAnsiTheme="minorHAnsi"/>
          <w:sz w:val="22"/>
          <w:szCs w:val="22"/>
        </w:rPr>
        <w:fldChar w:fldCharType="end"/>
      </w:r>
      <w:r>
        <w:rPr>
          <w:rFonts w:asciiTheme="minorHAnsi" w:hAnsiTheme="minorHAnsi"/>
          <w:sz w:val="22"/>
          <w:szCs w:val="22"/>
        </w:rPr>
        <w:t xml:space="preserve"> and </w:t>
      </w:r>
      <w:r>
        <w:rPr>
          <w:rFonts w:asciiTheme="minorHAnsi" w:hAnsiTheme="minorHAnsi"/>
          <w:sz w:val="22"/>
          <w:szCs w:val="22"/>
        </w:rPr>
        <w:fldChar w:fldCharType="begin"/>
      </w:r>
      <w:r>
        <w:rPr>
          <w:rFonts w:asciiTheme="minorHAnsi" w:hAnsiTheme="minorHAnsi"/>
          <w:sz w:val="22"/>
          <w:szCs w:val="22"/>
        </w:rPr>
        <w:instrText xml:space="preserve"> REF _Ref202002886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4.2</w:t>
      </w:r>
      <w:r>
        <w:rPr>
          <w:rFonts w:asciiTheme="minorHAnsi" w:hAnsiTheme="minorHAnsi"/>
          <w:sz w:val="22"/>
          <w:szCs w:val="22"/>
        </w:rPr>
        <w:fldChar w:fldCharType="end"/>
      </w:r>
      <w:r>
        <w:rPr>
          <w:rFonts w:asciiTheme="minorHAnsi" w:hAnsiTheme="minorHAnsi"/>
          <w:sz w:val="22"/>
          <w:szCs w:val="22"/>
        </w:rPr>
        <w:t xml:space="preserve"> on 1</w:t>
      </w:r>
      <w:r w:rsidRPr="00BC0DBC">
        <w:rPr>
          <w:rFonts w:asciiTheme="minorHAnsi" w:hAnsiTheme="minorHAnsi"/>
          <w:sz w:val="22"/>
          <w:szCs w:val="22"/>
          <w:vertAlign w:val="superscript"/>
        </w:rPr>
        <w:t>st</w:t>
      </w:r>
      <w:r>
        <w:rPr>
          <w:rFonts w:asciiTheme="minorHAnsi" w:hAnsiTheme="minorHAnsi"/>
          <w:sz w:val="22"/>
          <w:szCs w:val="22"/>
        </w:rPr>
        <w:t xml:space="preserve"> August 2025, when this policy comes into effect, will not be in breach of these sections.  However, they are required to immediately disclose it using the Declaration of Interest form so that a conflict-of-interest management plan can be put in place.</w:t>
      </w:r>
    </w:p>
    <w:p w14:paraId="0314E50D" w14:textId="77777777" w:rsidR="00E079FB" w:rsidRDefault="00E079FB" w:rsidP="00A55FD7">
      <w:pPr>
        <w:pStyle w:val="Untitledsubclause1"/>
        <w:spacing w:before="0" w:line="276" w:lineRule="auto"/>
        <w:ind w:right="108"/>
        <w:jc w:val="left"/>
        <w:rPr>
          <w:rFonts w:asciiTheme="minorHAnsi" w:hAnsiTheme="minorHAnsi"/>
          <w:b/>
          <w:bCs/>
          <w:sz w:val="22"/>
        </w:rPr>
      </w:pPr>
    </w:p>
    <w:p w14:paraId="56D51F16" w14:textId="0E62B8D4" w:rsidR="00414C9C" w:rsidRPr="00FC0E9F" w:rsidRDefault="00414C9C" w:rsidP="00B34D88">
      <w:pPr>
        <w:pStyle w:val="Heading2"/>
        <w:numPr>
          <w:ilvl w:val="0"/>
          <w:numId w:val="15"/>
        </w:numPr>
        <w:pBdr>
          <w:left w:val="single" w:sz="24" w:space="23" w:color="C7E2FA" w:themeColor="accent1" w:themeTint="33"/>
        </w:pBdr>
        <w:ind w:right="107"/>
        <w:rPr>
          <w:rFonts w:asciiTheme="minorHAnsi" w:hAnsiTheme="minorHAnsi"/>
        </w:rPr>
      </w:pPr>
      <w:r>
        <w:rPr>
          <w:rFonts w:asciiTheme="minorHAnsi" w:hAnsiTheme="minorHAnsi"/>
        </w:rPr>
        <w:t>Review of policy</w:t>
      </w:r>
    </w:p>
    <w:p w14:paraId="63FB1314" w14:textId="77777777" w:rsidR="00414C9C" w:rsidRDefault="00414C9C" w:rsidP="00A55FD7">
      <w:pPr>
        <w:pStyle w:val="Untitledsubclause1"/>
        <w:spacing w:before="0" w:line="276" w:lineRule="auto"/>
        <w:ind w:right="108"/>
        <w:jc w:val="left"/>
        <w:rPr>
          <w:rFonts w:asciiTheme="minorHAnsi" w:hAnsiTheme="minorHAnsi"/>
          <w:b/>
          <w:bCs/>
          <w:sz w:val="22"/>
        </w:rPr>
      </w:pPr>
    </w:p>
    <w:p w14:paraId="6431B1D0" w14:textId="1E506CCD" w:rsidR="00CF54F0" w:rsidRPr="00CF54F0" w:rsidRDefault="00CF54F0" w:rsidP="00C94C14">
      <w:pPr>
        <w:pStyle w:val="ListParagraph"/>
        <w:shd w:val="clear" w:color="auto" w:fill="FFFFFF" w:themeFill="background1"/>
        <w:ind w:left="360"/>
        <w:textAlignment w:val="baseline"/>
        <w:rPr>
          <w:rFonts w:asciiTheme="minorHAnsi" w:hAnsiTheme="minorHAnsi"/>
          <w:sz w:val="22"/>
          <w:szCs w:val="22"/>
        </w:rPr>
      </w:pPr>
    </w:p>
    <w:p w14:paraId="26E84974" w14:textId="77777777" w:rsidR="00463540" w:rsidRPr="00463540" w:rsidRDefault="00463540" w:rsidP="00463540">
      <w:pPr>
        <w:pStyle w:val="ListParagraph"/>
        <w:numPr>
          <w:ilvl w:val="0"/>
          <w:numId w:val="6"/>
        </w:numPr>
        <w:shd w:val="clear" w:color="auto" w:fill="FFFFFF" w:themeFill="background1"/>
        <w:textAlignment w:val="baseline"/>
        <w:rPr>
          <w:rFonts w:asciiTheme="minorHAnsi" w:hAnsiTheme="minorHAnsi"/>
          <w:vanish/>
          <w:sz w:val="22"/>
          <w:szCs w:val="22"/>
        </w:rPr>
      </w:pPr>
    </w:p>
    <w:p w14:paraId="0204EB34" w14:textId="67724C5C" w:rsidR="00E079FB" w:rsidRPr="00CF54F0" w:rsidRDefault="0D02D9F9" w:rsidP="00463540">
      <w:pPr>
        <w:pStyle w:val="ListParagraph"/>
        <w:numPr>
          <w:ilvl w:val="1"/>
          <w:numId w:val="6"/>
        </w:numPr>
        <w:shd w:val="clear" w:color="auto" w:fill="FFFFFF" w:themeFill="background1"/>
        <w:textAlignment w:val="baseline"/>
        <w:rPr>
          <w:rFonts w:asciiTheme="minorHAnsi" w:hAnsiTheme="minorHAnsi"/>
          <w:sz w:val="22"/>
          <w:szCs w:val="22"/>
        </w:rPr>
      </w:pPr>
      <w:r w:rsidRPr="1E57A541">
        <w:rPr>
          <w:rFonts w:asciiTheme="minorHAnsi" w:hAnsiTheme="minorHAnsi"/>
          <w:sz w:val="22"/>
          <w:szCs w:val="22"/>
        </w:rPr>
        <w:t xml:space="preserve">This policy is not </w:t>
      </w:r>
      <w:r w:rsidR="006456B8" w:rsidRPr="1E57A541">
        <w:rPr>
          <w:rFonts w:asciiTheme="minorHAnsi" w:hAnsiTheme="minorHAnsi"/>
          <w:sz w:val="22"/>
          <w:szCs w:val="22"/>
        </w:rPr>
        <w:t>contractual and</w:t>
      </w:r>
      <w:r w:rsidRPr="1E57A541">
        <w:rPr>
          <w:rFonts w:asciiTheme="minorHAnsi" w:hAnsiTheme="minorHAnsi"/>
          <w:sz w:val="22"/>
          <w:szCs w:val="22"/>
        </w:rPr>
        <w:t xml:space="preserve"> may be varied from time</w:t>
      </w:r>
      <w:r w:rsidR="006456B8">
        <w:rPr>
          <w:rFonts w:asciiTheme="minorHAnsi" w:hAnsiTheme="minorHAnsi"/>
          <w:sz w:val="22"/>
          <w:szCs w:val="22"/>
        </w:rPr>
        <w:t>-</w:t>
      </w:r>
      <w:r w:rsidRPr="1E57A541">
        <w:rPr>
          <w:rFonts w:asciiTheme="minorHAnsi" w:hAnsiTheme="minorHAnsi"/>
          <w:sz w:val="22"/>
          <w:szCs w:val="22"/>
        </w:rPr>
        <w:t>to</w:t>
      </w:r>
      <w:r w:rsidR="006456B8">
        <w:rPr>
          <w:rFonts w:asciiTheme="minorHAnsi" w:hAnsiTheme="minorHAnsi"/>
          <w:sz w:val="22"/>
          <w:szCs w:val="22"/>
        </w:rPr>
        <w:t>-</w:t>
      </w:r>
      <w:r w:rsidRPr="1E57A541">
        <w:rPr>
          <w:rFonts w:asciiTheme="minorHAnsi" w:hAnsiTheme="minorHAnsi"/>
          <w:sz w:val="22"/>
          <w:szCs w:val="22"/>
        </w:rPr>
        <w:t xml:space="preserve">time following consultation with </w:t>
      </w:r>
      <w:r w:rsidR="492AD65A" w:rsidRPr="1E57A541">
        <w:rPr>
          <w:rFonts w:asciiTheme="minorHAnsi" w:hAnsiTheme="minorHAnsi"/>
          <w:sz w:val="22"/>
          <w:szCs w:val="22"/>
        </w:rPr>
        <w:t>Marjon’s</w:t>
      </w:r>
      <w:r w:rsidRPr="1E57A541">
        <w:rPr>
          <w:rFonts w:asciiTheme="minorHAnsi" w:hAnsiTheme="minorHAnsi"/>
          <w:sz w:val="22"/>
          <w:szCs w:val="22"/>
        </w:rPr>
        <w:t xml:space="preserve"> recognised trade unions.</w:t>
      </w:r>
    </w:p>
    <w:p w14:paraId="322E6ECE" w14:textId="77777777" w:rsidR="00DF18C4" w:rsidRDefault="00DF18C4" w:rsidP="00A55FD7">
      <w:pPr>
        <w:pStyle w:val="Untitledsubclause1"/>
        <w:spacing w:before="0" w:line="276" w:lineRule="auto"/>
        <w:ind w:right="108"/>
        <w:jc w:val="left"/>
        <w:rPr>
          <w:rFonts w:asciiTheme="minorHAnsi" w:hAnsiTheme="minorHAnsi"/>
          <w:b/>
          <w:bCs/>
          <w:sz w:val="22"/>
        </w:rPr>
      </w:pPr>
    </w:p>
    <w:p w14:paraId="20D30A3B" w14:textId="3604BBA5" w:rsidR="00DF18C4" w:rsidRPr="00FC0E9F" w:rsidRDefault="00DF18C4" w:rsidP="00B34D88">
      <w:pPr>
        <w:pStyle w:val="Heading2"/>
        <w:numPr>
          <w:ilvl w:val="0"/>
          <w:numId w:val="15"/>
        </w:numPr>
        <w:pBdr>
          <w:left w:val="single" w:sz="24" w:space="23" w:color="C7E2FA" w:themeColor="accent1" w:themeTint="33"/>
        </w:pBdr>
        <w:ind w:right="107"/>
        <w:rPr>
          <w:rFonts w:asciiTheme="minorHAnsi" w:hAnsiTheme="minorHAnsi"/>
        </w:rPr>
      </w:pPr>
      <w:r>
        <w:rPr>
          <w:rFonts w:asciiTheme="minorHAnsi" w:hAnsiTheme="minorHAnsi"/>
        </w:rPr>
        <w:t>RELATED POLICIES</w:t>
      </w:r>
    </w:p>
    <w:p w14:paraId="5750D945" w14:textId="77777777" w:rsidR="005562CE" w:rsidRDefault="005562CE" w:rsidP="00E8079A">
      <w:pPr>
        <w:pStyle w:val="Untitledsubclause1"/>
        <w:spacing w:before="0" w:line="240" w:lineRule="auto"/>
        <w:ind w:left="720" w:right="107"/>
        <w:jc w:val="left"/>
        <w:outlineLvl w:val="9"/>
        <w:rPr>
          <w:rFonts w:asciiTheme="minorHAnsi" w:hAnsiTheme="minorHAnsi" w:cstheme="minorHAnsi"/>
          <w:sz w:val="22"/>
          <w:szCs w:val="22"/>
        </w:rPr>
      </w:pPr>
    </w:p>
    <w:p w14:paraId="17D657CC" w14:textId="50A17C10" w:rsidR="00E61E89" w:rsidRDefault="00E61E89" w:rsidP="00E61E89">
      <w:pPr>
        <w:pStyle w:val="Untitledsubclause1"/>
        <w:numPr>
          <w:ilvl w:val="0"/>
          <w:numId w:val="16"/>
        </w:numPr>
        <w:spacing w:before="0" w:line="240" w:lineRule="auto"/>
        <w:ind w:right="107"/>
        <w:jc w:val="left"/>
        <w:outlineLvl w:val="9"/>
        <w:rPr>
          <w:rFonts w:asciiTheme="minorHAnsi" w:hAnsiTheme="minorHAnsi" w:cstheme="minorHAnsi"/>
          <w:sz w:val="22"/>
          <w:szCs w:val="22"/>
        </w:rPr>
      </w:pPr>
      <w:r w:rsidRPr="008E7B2F">
        <w:rPr>
          <w:rFonts w:asciiTheme="minorHAnsi" w:hAnsiTheme="minorHAnsi" w:cstheme="minorHAnsi"/>
          <w:sz w:val="22"/>
          <w:szCs w:val="22"/>
        </w:rPr>
        <w:t>Disciplinary Policy &amp; Procedure</w:t>
      </w:r>
    </w:p>
    <w:p w14:paraId="1B8B4A96" w14:textId="3D158636" w:rsidR="00E61E89" w:rsidRDefault="00E61E89" w:rsidP="00E61E89">
      <w:pPr>
        <w:pStyle w:val="Untitledsubclause1"/>
        <w:numPr>
          <w:ilvl w:val="0"/>
          <w:numId w:val="16"/>
        </w:numPr>
        <w:spacing w:before="0" w:line="240" w:lineRule="auto"/>
        <w:ind w:right="107"/>
        <w:jc w:val="left"/>
        <w:outlineLvl w:val="9"/>
        <w:rPr>
          <w:rFonts w:asciiTheme="minorHAnsi" w:hAnsiTheme="minorHAnsi" w:cstheme="minorHAnsi"/>
          <w:sz w:val="22"/>
          <w:szCs w:val="22"/>
        </w:rPr>
      </w:pPr>
      <w:r w:rsidRPr="008E7B2F">
        <w:rPr>
          <w:rFonts w:asciiTheme="minorHAnsi" w:hAnsiTheme="minorHAnsi"/>
          <w:sz w:val="22"/>
          <w:szCs w:val="22"/>
        </w:rPr>
        <w:t>Marjon Financial Regulations</w:t>
      </w:r>
    </w:p>
    <w:p w14:paraId="6981688C" w14:textId="634B268B" w:rsidR="00E61E89" w:rsidRPr="00E61E89" w:rsidRDefault="00E61E89" w:rsidP="00E61E89">
      <w:pPr>
        <w:pStyle w:val="Untitledsubclause1"/>
        <w:numPr>
          <w:ilvl w:val="0"/>
          <w:numId w:val="16"/>
        </w:numPr>
        <w:spacing w:before="0" w:line="240" w:lineRule="auto"/>
        <w:ind w:right="107"/>
        <w:jc w:val="left"/>
        <w:outlineLvl w:val="9"/>
        <w:rPr>
          <w:rFonts w:asciiTheme="minorHAnsi" w:hAnsiTheme="minorHAnsi" w:cstheme="minorHAnsi"/>
          <w:sz w:val="22"/>
          <w:szCs w:val="22"/>
        </w:rPr>
      </w:pPr>
      <w:r w:rsidRPr="008E7B2F">
        <w:rPr>
          <w:rFonts w:asciiTheme="minorHAnsi" w:hAnsiTheme="minorHAnsi"/>
          <w:sz w:val="22"/>
          <w:szCs w:val="22"/>
        </w:rPr>
        <w:t>Harassment &amp; Dignity at Work Policy</w:t>
      </w:r>
    </w:p>
    <w:p w14:paraId="10F9BDC1" w14:textId="4252743E" w:rsidR="00E61E89" w:rsidRDefault="00E61E89" w:rsidP="00E61E89">
      <w:pPr>
        <w:pStyle w:val="Untitledsubclause1"/>
        <w:numPr>
          <w:ilvl w:val="0"/>
          <w:numId w:val="16"/>
        </w:numPr>
        <w:spacing w:before="0" w:line="240" w:lineRule="auto"/>
        <w:ind w:right="107"/>
        <w:jc w:val="left"/>
        <w:outlineLvl w:val="9"/>
        <w:rPr>
          <w:rFonts w:asciiTheme="minorHAnsi" w:hAnsiTheme="minorHAnsi" w:cstheme="minorHAnsi"/>
          <w:sz w:val="22"/>
          <w:szCs w:val="22"/>
        </w:rPr>
      </w:pPr>
      <w:r w:rsidRPr="008E7B2F">
        <w:rPr>
          <w:rFonts w:asciiTheme="minorHAnsi" w:hAnsiTheme="minorHAnsi" w:cstheme="minorHAnsi"/>
          <w:sz w:val="22"/>
          <w:szCs w:val="22"/>
        </w:rPr>
        <w:t>Investigation Procedure</w:t>
      </w:r>
    </w:p>
    <w:p w14:paraId="403C9AB5" w14:textId="36C58D27" w:rsidR="009F588E" w:rsidRDefault="009F588E" w:rsidP="00E61E89">
      <w:pPr>
        <w:pStyle w:val="Untitledsubclause1"/>
        <w:numPr>
          <w:ilvl w:val="0"/>
          <w:numId w:val="16"/>
        </w:numPr>
        <w:spacing w:before="0" w:line="240" w:lineRule="auto"/>
        <w:ind w:right="107"/>
        <w:jc w:val="left"/>
        <w:outlineLvl w:val="9"/>
        <w:rPr>
          <w:rFonts w:asciiTheme="minorHAnsi" w:hAnsiTheme="minorHAnsi" w:cstheme="minorHAnsi"/>
          <w:sz w:val="22"/>
          <w:szCs w:val="22"/>
        </w:rPr>
      </w:pPr>
      <w:r w:rsidRPr="008E7B2F">
        <w:rPr>
          <w:rFonts w:asciiTheme="minorHAnsi" w:hAnsiTheme="minorHAnsi" w:cstheme="minorHAnsi"/>
          <w:sz w:val="22"/>
          <w:szCs w:val="22"/>
        </w:rPr>
        <w:t>Safeguarding Policy</w:t>
      </w:r>
    </w:p>
    <w:p w14:paraId="42587AB7" w14:textId="57689DF0" w:rsidR="00612110" w:rsidRDefault="00612110" w:rsidP="00E61E89">
      <w:pPr>
        <w:pStyle w:val="Untitledsubclause1"/>
        <w:numPr>
          <w:ilvl w:val="0"/>
          <w:numId w:val="16"/>
        </w:numPr>
        <w:spacing w:before="0" w:line="240" w:lineRule="auto"/>
        <w:ind w:right="107"/>
        <w:jc w:val="left"/>
        <w:outlineLvl w:val="9"/>
        <w:rPr>
          <w:rFonts w:asciiTheme="minorHAnsi" w:hAnsiTheme="minorHAnsi" w:cstheme="minorHAnsi"/>
          <w:sz w:val="22"/>
          <w:szCs w:val="22"/>
        </w:rPr>
      </w:pPr>
      <w:r w:rsidRPr="00505CA6">
        <w:rPr>
          <w:rFonts w:asciiTheme="minorHAnsi" w:hAnsiTheme="minorHAnsi"/>
          <w:sz w:val="22"/>
          <w:szCs w:val="22"/>
        </w:rPr>
        <w:t>Sexual</w:t>
      </w:r>
      <w:r>
        <w:rPr>
          <w:rFonts w:asciiTheme="minorHAnsi" w:hAnsiTheme="minorHAnsi"/>
          <w:sz w:val="22"/>
          <w:szCs w:val="22"/>
        </w:rPr>
        <w:t xml:space="preserve"> Harassment &amp;</w:t>
      </w:r>
      <w:r w:rsidRPr="00505CA6">
        <w:rPr>
          <w:rFonts w:asciiTheme="minorHAnsi" w:hAnsiTheme="minorHAnsi"/>
          <w:sz w:val="22"/>
          <w:szCs w:val="22"/>
        </w:rPr>
        <w:t xml:space="preserve"> Misconduct Policy</w:t>
      </w:r>
    </w:p>
    <w:p w14:paraId="254F6000" w14:textId="77777777" w:rsidR="00612110" w:rsidRDefault="00612110" w:rsidP="00E8079A">
      <w:pPr>
        <w:pStyle w:val="Untitledsubclause1"/>
        <w:spacing w:before="0" w:line="240" w:lineRule="auto"/>
        <w:ind w:left="720" w:right="107"/>
        <w:jc w:val="left"/>
        <w:outlineLvl w:val="9"/>
        <w:rPr>
          <w:rFonts w:asciiTheme="minorHAnsi" w:hAnsiTheme="minorHAnsi" w:cstheme="minorHAnsi"/>
          <w:sz w:val="22"/>
          <w:szCs w:val="22"/>
        </w:rPr>
      </w:pPr>
    </w:p>
    <w:p w14:paraId="5BD2A7B7" w14:textId="77777777" w:rsidR="00612110" w:rsidRPr="00FC0E9F" w:rsidRDefault="00612110" w:rsidP="00E8079A">
      <w:pPr>
        <w:pStyle w:val="Untitledsubclause1"/>
        <w:spacing w:before="0" w:line="240" w:lineRule="auto"/>
        <w:ind w:left="720" w:right="107"/>
        <w:jc w:val="left"/>
        <w:outlineLvl w:val="9"/>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263"/>
        <w:gridCol w:w="6237"/>
      </w:tblGrid>
      <w:tr w:rsidR="005562CE" w:rsidRPr="00FC0E9F" w14:paraId="45930DED" w14:textId="77777777" w:rsidTr="6DEA7BBA">
        <w:trPr>
          <w:jc w:val="center"/>
        </w:trPr>
        <w:tc>
          <w:tcPr>
            <w:tcW w:w="2263" w:type="dxa"/>
            <w:shd w:val="clear" w:color="auto" w:fill="BFBFBF" w:themeFill="background1" w:themeFillShade="BF"/>
          </w:tcPr>
          <w:p w14:paraId="2C6337D6" w14:textId="6D8F13EF" w:rsidR="005562CE" w:rsidRPr="00FC0E9F" w:rsidRDefault="005562CE" w:rsidP="00E8079A">
            <w:pPr>
              <w:pStyle w:val="Untitledsubclause1"/>
              <w:spacing w:before="0" w:line="240" w:lineRule="auto"/>
              <w:ind w:right="107"/>
              <w:jc w:val="left"/>
              <w:outlineLvl w:val="9"/>
              <w:rPr>
                <w:rFonts w:asciiTheme="minorHAnsi" w:hAnsiTheme="minorHAnsi"/>
                <w:b/>
                <w:bCs/>
              </w:rPr>
            </w:pPr>
            <w:r w:rsidRPr="00FC0E9F">
              <w:rPr>
                <w:rFonts w:asciiTheme="minorHAnsi" w:hAnsiTheme="minorHAnsi"/>
                <w:b/>
                <w:bCs/>
              </w:rPr>
              <w:t>Document title</w:t>
            </w:r>
          </w:p>
        </w:tc>
        <w:tc>
          <w:tcPr>
            <w:tcW w:w="6237" w:type="dxa"/>
          </w:tcPr>
          <w:p w14:paraId="7561D771" w14:textId="7D3C8BD8" w:rsidR="005562CE" w:rsidRPr="00FC0E9F" w:rsidRDefault="3243B0A6" w:rsidP="6DEA7BBA">
            <w:pPr>
              <w:pStyle w:val="Untitledsubclause1"/>
              <w:spacing w:before="0" w:line="240" w:lineRule="auto"/>
              <w:ind w:right="107"/>
              <w:jc w:val="left"/>
              <w:rPr>
                <w:rFonts w:asciiTheme="minorHAnsi" w:hAnsiTheme="minorHAnsi"/>
              </w:rPr>
            </w:pPr>
            <w:r w:rsidRPr="6DEA7BBA">
              <w:rPr>
                <w:rFonts w:asciiTheme="minorHAnsi" w:hAnsiTheme="minorHAnsi"/>
              </w:rPr>
              <w:t xml:space="preserve">Personal </w:t>
            </w:r>
            <w:r w:rsidR="4CC2F62E" w:rsidRPr="6DEA7BBA">
              <w:rPr>
                <w:rFonts w:asciiTheme="minorHAnsi" w:hAnsiTheme="minorHAnsi"/>
              </w:rPr>
              <w:t>Relationships Policy</w:t>
            </w:r>
            <w:r w:rsidR="43BB347E" w:rsidRPr="6DEA7BBA">
              <w:rPr>
                <w:rFonts w:asciiTheme="minorHAnsi" w:hAnsiTheme="minorHAnsi"/>
              </w:rPr>
              <w:t xml:space="preserve"> </w:t>
            </w:r>
          </w:p>
        </w:tc>
      </w:tr>
      <w:tr w:rsidR="005562CE" w:rsidRPr="00FC0E9F" w14:paraId="333D90CE" w14:textId="77777777" w:rsidTr="6DEA7BBA">
        <w:trPr>
          <w:jc w:val="center"/>
        </w:trPr>
        <w:tc>
          <w:tcPr>
            <w:tcW w:w="2263" w:type="dxa"/>
            <w:shd w:val="clear" w:color="auto" w:fill="BFBFBF" w:themeFill="background1" w:themeFillShade="BF"/>
          </w:tcPr>
          <w:p w14:paraId="358A0AF3" w14:textId="0DF190CC" w:rsidR="005562CE" w:rsidRPr="00FC0E9F" w:rsidRDefault="005562CE" w:rsidP="00E8079A">
            <w:pPr>
              <w:pStyle w:val="Untitledsubclause1"/>
              <w:spacing w:before="0" w:line="240" w:lineRule="auto"/>
              <w:ind w:right="107"/>
              <w:jc w:val="left"/>
              <w:outlineLvl w:val="9"/>
              <w:rPr>
                <w:rFonts w:asciiTheme="minorHAnsi" w:hAnsiTheme="minorHAnsi"/>
                <w:b/>
                <w:bCs/>
              </w:rPr>
            </w:pPr>
            <w:r w:rsidRPr="00FC0E9F">
              <w:rPr>
                <w:rFonts w:asciiTheme="minorHAnsi" w:hAnsiTheme="minorHAnsi"/>
                <w:b/>
                <w:bCs/>
              </w:rPr>
              <w:t>Document author</w:t>
            </w:r>
          </w:p>
        </w:tc>
        <w:tc>
          <w:tcPr>
            <w:tcW w:w="6237" w:type="dxa"/>
          </w:tcPr>
          <w:p w14:paraId="0BD2DB8E" w14:textId="1CE132C7" w:rsidR="005562CE" w:rsidRPr="00FC0E9F" w:rsidRDefault="00CF54F0" w:rsidP="00E8079A">
            <w:pPr>
              <w:pStyle w:val="Untitledsubclause1"/>
              <w:spacing w:before="0" w:line="240" w:lineRule="auto"/>
              <w:ind w:right="107"/>
              <w:jc w:val="left"/>
              <w:outlineLvl w:val="9"/>
              <w:rPr>
                <w:rFonts w:asciiTheme="minorHAnsi" w:hAnsiTheme="minorHAnsi"/>
              </w:rPr>
            </w:pPr>
            <w:r>
              <w:rPr>
                <w:rFonts w:asciiTheme="minorHAnsi" w:hAnsiTheme="minorHAnsi"/>
              </w:rPr>
              <w:t>Amy Cox, Director of People</w:t>
            </w:r>
          </w:p>
        </w:tc>
      </w:tr>
      <w:tr w:rsidR="6DEA7BBA" w14:paraId="5E5E6BAE" w14:textId="77777777" w:rsidTr="6DEA7BBA">
        <w:trPr>
          <w:trHeight w:val="300"/>
          <w:jc w:val="center"/>
        </w:trPr>
        <w:tc>
          <w:tcPr>
            <w:tcW w:w="2263" w:type="dxa"/>
            <w:shd w:val="clear" w:color="auto" w:fill="BFBFBF" w:themeFill="background1" w:themeFillShade="BF"/>
          </w:tcPr>
          <w:p w14:paraId="03E49E01" w14:textId="2D3F45F5" w:rsidR="633AE706" w:rsidRDefault="633AE706" w:rsidP="006456B8">
            <w:pPr>
              <w:pStyle w:val="Untitledsubclause1"/>
              <w:spacing w:line="240" w:lineRule="auto"/>
              <w:jc w:val="left"/>
              <w:rPr>
                <w:rFonts w:asciiTheme="minorHAnsi" w:hAnsiTheme="minorHAnsi"/>
                <w:b/>
                <w:bCs/>
              </w:rPr>
            </w:pPr>
            <w:r w:rsidRPr="6DEA7BBA">
              <w:rPr>
                <w:rFonts w:asciiTheme="minorHAnsi" w:hAnsiTheme="minorHAnsi"/>
                <w:b/>
                <w:bCs/>
              </w:rPr>
              <w:t>Policy custodian</w:t>
            </w:r>
          </w:p>
        </w:tc>
        <w:tc>
          <w:tcPr>
            <w:tcW w:w="6237" w:type="dxa"/>
          </w:tcPr>
          <w:p w14:paraId="72F03EAC" w14:textId="10B94686" w:rsidR="633AE706" w:rsidRDefault="633AE706" w:rsidP="006456B8">
            <w:pPr>
              <w:pStyle w:val="Untitledsubclause1"/>
              <w:spacing w:line="240" w:lineRule="auto"/>
              <w:jc w:val="left"/>
              <w:rPr>
                <w:rFonts w:asciiTheme="minorHAnsi" w:hAnsiTheme="minorHAnsi"/>
              </w:rPr>
            </w:pPr>
            <w:r w:rsidRPr="6DEA7BBA">
              <w:rPr>
                <w:rFonts w:asciiTheme="minorHAnsi" w:hAnsiTheme="minorHAnsi"/>
              </w:rPr>
              <w:t>Director of People</w:t>
            </w:r>
          </w:p>
        </w:tc>
      </w:tr>
      <w:tr w:rsidR="005562CE" w:rsidRPr="00FC0E9F" w14:paraId="1E41A02A" w14:textId="77777777" w:rsidTr="6DEA7BBA">
        <w:trPr>
          <w:jc w:val="center"/>
        </w:trPr>
        <w:tc>
          <w:tcPr>
            <w:tcW w:w="2263" w:type="dxa"/>
            <w:shd w:val="clear" w:color="auto" w:fill="BFBFBF" w:themeFill="background1" w:themeFillShade="BF"/>
          </w:tcPr>
          <w:p w14:paraId="5BE90DD8" w14:textId="7E1062F0" w:rsidR="005562CE" w:rsidRPr="00FC0E9F" w:rsidRDefault="005562CE" w:rsidP="00E8079A">
            <w:pPr>
              <w:pStyle w:val="Untitledsubclause1"/>
              <w:spacing w:before="0" w:line="240" w:lineRule="auto"/>
              <w:ind w:right="107"/>
              <w:jc w:val="left"/>
              <w:outlineLvl w:val="9"/>
              <w:rPr>
                <w:rFonts w:asciiTheme="minorHAnsi" w:hAnsiTheme="minorHAnsi"/>
                <w:b/>
                <w:bCs/>
              </w:rPr>
            </w:pPr>
            <w:r w:rsidRPr="00FC0E9F">
              <w:rPr>
                <w:rFonts w:asciiTheme="minorHAnsi" w:hAnsiTheme="minorHAnsi"/>
                <w:b/>
                <w:bCs/>
              </w:rPr>
              <w:t>Version</w:t>
            </w:r>
          </w:p>
        </w:tc>
        <w:tc>
          <w:tcPr>
            <w:tcW w:w="6237" w:type="dxa"/>
          </w:tcPr>
          <w:p w14:paraId="16C4FD99" w14:textId="121F7F06" w:rsidR="005562CE" w:rsidRPr="00FC0E9F" w:rsidRDefault="008E7B2F" w:rsidP="00E8079A">
            <w:pPr>
              <w:pStyle w:val="Untitledsubclause1"/>
              <w:spacing w:before="0" w:line="240" w:lineRule="auto"/>
              <w:ind w:right="107"/>
              <w:jc w:val="left"/>
              <w:outlineLvl w:val="9"/>
              <w:rPr>
                <w:rFonts w:asciiTheme="minorHAnsi" w:hAnsiTheme="minorHAnsi"/>
              </w:rPr>
            </w:pPr>
            <w:r>
              <w:rPr>
                <w:rFonts w:asciiTheme="minorHAnsi" w:hAnsiTheme="minorHAnsi"/>
              </w:rPr>
              <w:t>1</w:t>
            </w:r>
          </w:p>
        </w:tc>
      </w:tr>
      <w:tr w:rsidR="005562CE" w:rsidRPr="00FC0E9F" w14:paraId="6C9E11B5" w14:textId="77777777" w:rsidTr="6DEA7BBA">
        <w:trPr>
          <w:jc w:val="center"/>
        </w:trPr>
        <w:tc>
          <w:tcPr>
            <w:tcW w:w="2263" w:type="dxa"/>
            <w:shd w:val="clear" w:color="auto" w:fill="BFBFBF" w:themeFill="background1" w:themeFillShade="BF"/>
          </w:tcPr>
          <w:p w14:paraId="56AA2CF8" w14:textId="74B98A08" w:rsidR="005562CE" w:rsidRPr="00FC0E9F" w:rsidRDefault="005562CE" w:rsidP="00E8079A">
            <w:pPr>
              <w:pStyle w:val="Untitledsubclause1"/>
              <w:spacing w:before="0" w:line="240" w:lineRule="auto"/>
              <w:ind w:right="107"/>
              <w:jc w:val="left"/>
              <w:outlineLvl w:val="9"/>
              <w:rPr>
                <w:rFonts w:asciiTheme="minorHAnsi" w:hAnsiTheme="minorHAnsi"/>
                <w:b/>
                <w:bCs/>
              </w:rPr>
            </w:pPr>
            <w:r w:rsidRPr="00FC0E9F">
              <w:rPr>
                <w:rFonts w:asciiTheme="minorHAnsi" w:hAnsiTheme="minorHAnsi"/>
                <w:b/>
                <w:bCs/>
              </w:rPr>
              <w:t>Document date</w:t>
            </w:r>
          </w:p>
        </w:tc>
        <w:tc>
          <w:tcPr>
            <w:tcW w:w="6237" w:type="dxa"/>
          </w:tcPr>
          <w:p w14:paraId="598C0B65" w14:textId="62F9745A" w:rsidR="005562CE" w:rsidRPr="00FC0E9F" w:rsidRDefault="00CF54F0" w:rsidP="00E8079A">
            <w:pPr>
              <w:pStyle w:val="Untitledsubclause1"/>
              <w:spacing w:before="0" w:line="240" w:lineRule="auto"/>
              <w:ind w:right="107"/>
              <w:jc w:val="left"/>
              <w:outlineLvl w:val="9"/>
              <w:rPr>
                <w:rFonts w:asciiTheme="minorHAnsi" w:hAnsiTheme="minorHAnsi"/>
              </w:rPr>
            </w:pPr>
            <w:r>
              <w:rPr>
                <w:rFonts w:asciiTheme="minorHAnsi" w:hAnsiTheme="minorHAnsi"/>
              </w:rPr>
              <w:t>June 2025</w:t>
            </w:r>
          </w:p>
        </w:tc>
      </w:tr>
      <w:tr w:rsidR="005562CE" w:rsidRPr="00FC0E9F" w14:paraId="631FE104" w14:textId="77777777" w:rsidTr="6DEA7BBA">
        <w:trPr>
          <w:jc w:val="center"/>
        </w:trPr>
        <w:tc>
          <w:tcPr>
            <w:tcW w:w="2263" w:type="dxa"/>
            <w:shd w:val="clear" w:color="auto" w:fill="BFBFBF" w:themeFill="background1" w:themeFillShade="BF"/>
          </w:tcPr>
          <w:p w14:paraId="071A3BCD" w14:textId="5CED62C5" w:rsidR="005562CE" w:rsidRPr="00FC0E9F" w:rsidRDefault="005562CE" w:rsidP="00E8079A">
            <w:pPr>
              <w:pStyle w:val="Untitledsubclause1"/>
              <w:spacing w:before="0" w:line="240" w:lineRule="auto"/>
              <w:ind w:right="107"/>
              <w:jc w:val="left"/>
              <w:outlineLvl w:val="9"/>
              <w:rPr>
                <w:rFonts w:asciiTheme="minorHAnsi" w:hAnsiTheme="minorHAnsi"/>
                <w:b/>
                <w:bCs/>
              </w:rPr>
            </w:pPr>
            <w:r w:rsidRPr="00FC0E9F">
              <w:rPr>
                <w:rFonts w:asciiTheme="minorHAnsi" w:hAnsiTheme="minorHAnsi"/>
                <w:b/>
                <w:bCs/>
              </w:rPr>
              <w:t>Approved by</w:t>
            </w:r>
          </w:p>
        </w:tc>
        <w:tc>
          <w:tcPr>
            <w:tcW w:w="6237" w:type="dxa"/>
          </w:tcPr>
          <w:p w14:paraId="1474E272" w14:textId="42B389B8" w:rsidR="005562CE" w:rsidRPr="00FC0E9F" w:rsidRDefault="51402743" w:rsidP="6DEA7BBA">
            <w:pPr>
              <w:pStyle w:val="Untitledsubclause1"/>
              <w:spacing w:before="0" w:line="240" w:lineRule="auto"/>
              <w:ind w:right="107"/>
              <w:jc w:val="left"/>
              <w:rPr>
                <w:rFonts w:asciiTheme="minorHAnsi" w:hAnsiTheme="minorHAnsi"/>
              </w:rPr>
            </w:pPr>
            <w:r w:rsidRPr="6DEA7BBA">
              <w:rPr>
                <w:rFonts w:asciiTheme="minorHAnsi" w:hAnsiTheme="minorHAnsi"/>
              </w:rPr>
              <w:t xml:space="preserve">University Leadership Group </w:t>
            </w:r>
            <w:r w:rsidR="4CC2F62E" w:rsidRPr="6DEA7BBA">
              <w:rPr>
                <w:rFonts w:asciiTheme="minorHAnsi" w:hAnsiTheme="minorHAnsi"/>
              </w:rPr>
              <w:t>on 1</w:t>
            </w:r>
            <w:r w:rsidR="4CC2F62E" w:rsidRPr="6DEA7BBA">
              <w:rPr>
                <w:rFonts w:asciiTheme="minorHAnsi" w:hAnsiTheme="minorHAnsi"/>
                <w:vertAlign w:val="superscript"/>
              </w:rPr>
              <w:t>st</w:t>
            </w:r>
            <w:r w:rsidR="4CC2F62E" w:rsidRPr="6DEA7BBA">
              <w:rPr>
                <w:rFonts w:asciiTheme="minorHAnsi" w:hAnsiTheme="minorHAnsi"/>
              </w:rPr>
              <w:t xml:space="preserve"> July 2025</w:t>
            </w:r>
            <w:r w:rsidR="00774B02">
              <w:rPr>
                <w:rFonts w:asciiTheme="minorHAnsi" w:hAnsiTheme="minorHAnsi"/>
              </w:rPr>
              <w:t>; Trade Unions – July 2025</w:t>
            </w:r>
          </w:p>
        </w:tc>
      </w:tr>
      <w:tr w:rsidR="005562CE" w:rsidRPr="00FC0E9F" w14:paraId="0E86F4FD" w14:textId="77777777" w:rsidTr="6DEA7BBA">
        <w:trPr>
          <w:jc w:val="center"/>
        </w:trPr>
        <w:tc>
          <w:tcPr>
            <w:tcW w:w="2263" w:type="dxa"/>
            <w:shd w:val="clear" w:color="auto" w:fill="BFBFBF" w:themeFill="background1" w:themeFillShade="BF"/>
          </w:tcPr>
          <w:p w14:paraId="590839BB" w14:textId="0F82E7CD" w:rsidR="005562CE" w:rsidRPr="00FC0E9F" w:rsidRDefault="005562CE" w:rsidP="00E8079A">
            <w:pPr>
              <w:pStyle w:val="Untitledsubclause1"/>
              <w:spacing w:before="0" w:line="240" w:lineRule="auto"/>
              <w:ind w:right="107"/>
              <w:jc w:val="left"/>
              <w:outlineLvl w:val="9"/>
              <w:rPr>
                <w:rFonts w:asciiTheme="minorHAnsi" w:hAnsiTheme="minorHAnsi"/>
                <w:b/>
                <w:bCs/>
              </w:rPr>
            </w:pPr>
            <w:r w:rsidRPr="00FC0E9F">
              <w:rPr>
                <w:rFonts w:asciiTheme="minorHAnsi" w:hAnsiTheme="minorHAnsi"/>
                <w:b/>
                <w:bCs/>
              </w:rPr>
              <w:t>Last updated</w:t>
            </w:r>
          </w:p>
        </w:tc>
        <w:tc>
          <w:tcPr>
            <w:tcW w:w="6237" w:type="dxa"/>
          </w:tcPr>
          <w:p w14:paraId="2B9BAEA0" w14:textId="00B4AD42" w:rsidR="005562CE" w:rsidRPr="00FC0E9F" w:rsidRDefault="00CF54F0" w:rsidP="00E8079A">
            <w:pPr>
              <w:pStyle w:val="Untitledsubclause1"/>
              <w:spacing w:before="0" w:line="240" w:lineRule="auto"/>
              <w:ind w:right="107"/>
              <w:jc w:val="left"/>
              <w:outlineLvl w:val="9"/>
              <w:rPr>
                <w:rFonts w:asciiTheme="minorHAnsi" w:hAnsiTheme="minorHAnsi"/>
              </w:rPr>
            </w:pPr>
            <w:r>
              <w:rPr>
                <w:rFonts w:asciiTheme="minorHAnsi" w:hAnsiTheme="minorHAnsi"/>
              </w:rPr>
              <w:t>Ju</w:t>
            </w:r>
            <w:r w:rsidR="00774B02">
              <w:rPr>
                <w:rFonts w:asciiTheme="minorHAnsi" w:hAnsiTheme="minorHAnsi"/>
              </w:rPr>
              <w:t>ly</w:t>
            </w:r>
            <w:r>
              <w:rPr>
                <w:rFonts w:asciiTheme="minorHAnsi" w:hAnsiTheme="minorHAnsi"/>
              </w:rPr>
              <w:t xml:space="preserve"> 2025</w:t>
            </w:r>
          </w:p>
        </w:tc>
      </w:tr>
      <w:tr w:rsidR="6DEA7BBA" w14:paraId="0102D4C8" w14:textId="77777777" w:rsidTr="6DEA7BBA">
        <w:trPr>
          <w:trHeight w:val="300"/>
          <w:jc w:val="center"/>
        </w:trPr>
        <w:tc>
          <w:tcPr>
            <w:tcW w:w="2263" w:type="dxa"/>
            <w:shd w:val="clear" w:color="auto" w:fill="BFBFBF" w:themeFill="background1" w:themeFillShade="BF"/>
          </w:tcPr>
          <w:p w14:paraId="625B9960" w14:textId="24BF0EF9" w:rsidR="740EC0F1" w:rsidRDefault="740EC0F1" w:rsidP="006456B8">
            <w:pPr>
              <w:pStyle w:val="Untitledsubclause1"/>
              <w:spacing w:line="240" w:lineRule="auto"/>
              <w:jc w:val="left"/>
              <w:rPr>
                <w:rFonts w:asciiTheme="minorHAnsi" w:hAnsiTheme="minorHAnsi"/>
                <w:b/>
                <w:bCs/>
              </w:rPr>
            </w:pPr>
            <w:r w:rsidRPr="6DEA7BBA">
              <w:rPr>
                <w:rFonts w:asciiTheme="minorHAnsi" w:hAnsiTheme="minorHAnsi"/>
                <w:b/>
                <w:bCs/>
              </w:rPr>
              <w:t>Due for review</w:t>
            </w:r>
          </w:p>
        </w:tc>
        <w:tc>
          <w:tcPr>
            <w:tcW w:w="6237" w:type="dxa"/>
          </w:tcPr>
          <w:p w14:paraId="61B869EB" w14:textId="6DC29B86" w:rsidR="740EC0F1" w:rsidRDefault="740EC0F1" w:rsidP="006456B8">
            <w:pPr>
              <w:pStyle w:val="Untitledsubclause1"/>
              <w:spacing w:line="240" w:lineRule="auto"/>
              <w:jc w:val="left"/>
              <w:rPr>
                <w:rFonts w:asciiTheme="minorHAnsi" w:hAnsiTheme="minorHAnsi"/>
              </w:rPr>
            </w:pPr>
            <w:r w:rsidRPr="6DEA7BBA">
              <w:rPr>
                <w:rFonts w:asciiTheme="minorHAnsi" w:hAnsiTheme="minorHAnsi"/>
              </w:rPr>
              <w:t>Ju</w:t>
            </w:r>
            <w:r w:rsidR="008E7B2F">
              <w:rPr>
                <w:rFonts w:asciiTheme="minorHAnsi" w:hAnsiTheme="minorHAnsi"/>
              </w:rPr>
              <w:t>ly</w:t>
            </w:r>
            <w:r w:rsidRPr="6DEA7BBA">
              <w:rPr>
                <w:rFonts w:asciiTheme="minorHAnsi" w:hAnsiTheme="minorHAnsi"/>
              </w:rPr>
              <w:t xml:space="preserve"> 2026</w:t>
            </w:r>
          </w:p>
        </w:tc>
      </w:tr>
    </w:tbl>
    <w:p w14:paraId="50657561" w14:textId="77777777" w:rsidR="00BD4374" w:rsidRPr="00FC0E9F" w:rsidRDefault="00BD4374" w:rsidP="00E8079A">
      <w:pPr>
        <w:pStyle w:val="Untitledsubclause1"/>
        <w:spacing w:before="0" w:line="240" w:lineRule="auto"/>
        <w:ind w:right="107"/>
        <w:jc w:val="left"/>
        <w:outlineLvl w:val="9"/>
        <w:rPr>
          <w:rFonts w:asciiTheme="minorHAnsi" w:hAnsiTheme="minorHAnsi"/>
        </w:rPr>
      </w:pPr>
    </w:p>
    <w:p w14:paraId="36FFD8C4" w14:textId="102BA55B" w:rsidR="00215358" w:rsidRPr="00FC0E9F" w:rsidRDefault="00215358" w:rsidP="00E8079A">
      <w:pPr>
        <w:pStyle w:val="Untitledsubclause1"/>
        <w:spacing w:before="0" w:line="240" w:lineRule="auto"/>
        <w:ind w:right="107"/>
        <w:jc w:val="left"/>
        <w:outlineLvl w:val="9"/>
        <w:rPr>
          <w:rFonts w:asciiTheme="minorHAnsi" w:hAnsiTheme="minorHAnsi"/>
        </w:rPr>
      </w:pPr>
    </w:p>
    <w:sectPr w:rsidR="00215358" w:rsidRPr="00FC0E9F" w:rsidSect="001E03A7">
      <w:headerReference w:type="even" r:id="rId12"/>
      <w:headerReference w:type="default" r:id="rId13"/>
      <w:footerReference w:type="even" r:id="rId14"/>
      <w:footerReference w:type="default" r:id="rId15"/>
      <w:headerReference w:type="first" r:id="rId16"/>
      <w:footerReference w:type="first" r:id="rId17"/>
      <w:pgSz w:w="11906" w:h="16838"/>
      <w:pgMar w:top="1135"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3DC05" w14:textId="77777777" w:rsidR="006A297D" w:rsidRDefault="006A297D">
      <w:r>
        <w:separator/>
      </w:r>
    </w:p>
  </w:endnote>
  <w:endnote w:type="continuationSeparator" w:id="0">
    <w:p w14:paraId="1533CD10" w14:textId="77777777" w:rsidR="006A297D" w:rsidRDefault="006A297D">
      <w:r>
        <w:continuationSeparator/>
      </w:r>
    </w:p>
  </w:endnote>
  <w:endnote w:type="continuationNotice" w:id="1">
    <w:p w14:paraId="0673F9DB" w14:textId="77777777" w:rsidR="006A297D" w:rsidRDefault="006A2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508204"/>
      <w:docPartObj>
        <w:docPartGallery w:val="Page Numbers (Bottom of Page)"/>
        <w:docPartUnique/>
      </w:docPartObj>
    </w:sdtPr>
    <w:sdtEndPr>
      <w:rPr>
        <w:rStyle w:val="PageNumber"/>
      </w:rPr>
    </w:sdtEndPr>
    <w:sdtContent>
      <w:p w14:paraId="73B719EF" w14:textId="664197BE" w:rsidR="00C84C83" w:rsidRDefault="00C84C83" w:rsidP="00B13E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E35815" w14:textId="77777777" w:rsidR="00C84C83" w:rsidRDefault="00C84C83" w:rsidP="00546B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0023568"/>
      <w:docPartObj>
        <w:docPartGallery w:val="Page Numbers (Bottom of Page)"/>
        <w:docPartUnique/>
      </w:docPartObj>
    </w:sdtPr>
    <w:sdtEndPr>
      <w:rPr>
        <w:rStyle w:val="PageNumber"/>
      </w:rPr>
    </w:sdtEndPr>
    <w:sdtContent>
      <w:p w14:paraId="62004D53" w14:textId="0F16DC15" w:rsidR="00C84C83" w:rsidRDefault="00C84C83" w:rsidP="00B13E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6B71FA" w14:textId="77777777" w:rsidR="00C84C83" w:rsidRDefault="00C84C83" w:rsidP="00B4426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0818" w14:textId="77777777" w:rsidR="00D77BA6" w:rsidRDefault="00D77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4E3C" w14:textId="77777777" w:rsidR="006A297D" w:rsidRDefault="006A297D">
      <w:r>
        <w:rPr>
          <w:color w:val="000000"/>
        </w:rPr>
        <w:separator/>
      </w:r>
    </w:p>
  </w:footnote>
  <w:footnote w:type="continuationSeparator" w:id="0">
    <w:p w14:paraId="725DD72A" w14:textId="77777777" w:rsidR="006A297D" w:rsidRDefault="006A297D">
      <w:r>
        <w:continuationSeparator/>
      </w:r>
    </w:p>
  </w:footnote>
  <w:footnote w:type="continuationNotice" w:id="1">
    <w:p w14:paraId="4994BB3C" w14:textId="77777777" w:rsidR="006A297D" w:rsidRDefault="006A2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29CE" w14:textId="55761EE0" w:rsidR="00D77BA6" w:rsidRDefault="00D77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D6DD2" w14:textId="2F8B6778" w:rsidR="00C84C83" w:rsidRPr="006E3F6D" w:rsidRDefault="00C84C83" w:rsidP="00D5240C">
    <w:pPr>
      <w:jc w:val="right"/>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3A7A" w14:textId="23C4F19F" w:rsidR="00D77BA6" w:rsidRDefault="00D77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DC6"/>
    <w:multiLevelType w:val="hybridMultilevel"/>
    <w:tmpl w:val="82A0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8033E"/>
    <w:multiLevelType w:val="multilevel"/>
    <w:tmpl w:val="27880C7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1E7376"/>
    <w:multiLevelType w:val="hybridMultilevel"/>
    <w:tmpl w:val="FE6ABC04"/>
    <w:lvl w:ilvl="0" w:tplc="81E6C5F8">
      <w:start w:val="1"/>
      <w:numFmt w:val="lowerLetter"/>
      <w:lvlText w:val="%1."/>
      <w:lvlJc w:val="left"/>
      <w:pPr>
        <w:ind w:left="720" w:hanging="360"/>
      </w:pPr>
      <w:rPr>
        <w:rFonts w:hint="default"/>
        <w:b/>
        <w:bCs/>
        <w:sz w:val="22"/>
        <w:szCs w:val="22"/>
      </w:rPr>
    </w:lvl>
    <w:lvl w:ilvl="1" w:tplc="69681FD2">
      <w:start w:val="1"/>
      <w:numFmt w:val="lowerLetter"/>
      <w:lvlText w:val="%2."/>
      <w:lvlJc w:val="left"/>
      <w:pPr>
        <w:ind w:left="1440" w:hanging="360"/>
      </w:pPr>
      <w:rPr>
        <w:rFonts w:asciiTheme="minorHAnsi" w:hAnsiTheme="minorHAnsi" w:cs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17E95"/>
    <w:multiLevelType w:val="hybridMultilevel"/>
    <w:tmpl w:val="CF50E972"/>
    <w:lvl w:ilvl="0" w:tplc="FFFFFFFF">
      <w:start w:val="1"/>
      <w:numFmt w:val="lowerLetter"/>
      <w:lvlText w:val="%1."/>
      <w:lvlJc w:val="left"/>
      <w:pPr>
        <w:ind w:left="144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160E18"/>
    <w:multiLevelType w:val="hybridMultilevel"/>
    <w:tmpl w:val="CF50E972"/>
    <w:lvl w:ilvl="0" w:tplc="69681FD2">
      <w:start w:val="1"/>
      <w:numFmt w:val="lowerLetter"/>
      <w:lvlText w:val="%1."/>
      <w:lvlJc w:val="left"/>
      <w:pPr>
        <w:ind w:left="144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D19AF"/>
    <w:multiLevelType w:val="hybridMultilevel"/>
    <w:tmpl w:val="CF50E972"/>
    <w:lvl w:ilvl="0" w:tplc="FFFFFFFF">
      <w:start w:val="1"/>
      <w:numFmt w:val="lowerLetter"/>
      <w:lvlText w:val="%1."/>
      <w:lvlJc w:val="left"/>
      <w:pPr>
        <w:ind w:left="144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B02488"/>
    <w:multiLevelType w:val="hybridMultilevel"/>
    <w:tmpl w:val="4B36C5E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572A3A7C"/>
    <w:multiLevelType w:val="hybridMultilevel"/>
    <w:tmpl w:val="CF50E972"/>
    <w:lvl w:ilvl="0" w:tplc="FFFFFFFF">
      <w:start w:val="1"/>
      <w:numFmt w:val="lowerLetter"/>
      <w:lvlText w:val="%1."/>
      <w:lvlJc w:val="left"/>
      <w:pPr>
        <w:ind w:left="144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842194"/>
    <w:multiLevelType w:val="multilevel"/>
    <w:tmpl w:val="D9D8B2F0"/>
    <w:lvl w:ilvl="0">
      <w:start w:val="4"/>
      <w:numFmt w:val="decimal"/>
      <w:lvlText w:val="%1"/>
      <w:lvlJc w:val="left"/>
      <w:pPr>
        <w:ind w:left="360" w:hanging="360"/>
      </w:pPr>
      <w:rPr>
        <w:rFonts w:asciiTheme="minorHAnsi" w:hAnsiTheme="minorHAnsi" w:cs="Times New Roman" w:hint="default"/>
        <w:color w:val="auto"/>
        <w:sz w:val="22"/>
      </w:rPr>
    </w:lvl>
    <w:lvl w:ilvl="1">
      <w:start w:val="1"/>
      <w:numFmt w:val="decimal"/>
      <w:lvlText w:val="%1.%2"/>
      <w:lvlJc w:val="left"/>
      <w:pPr>
        <w:ind w:left="720" w:hanging="360"/>
      </w:pPr>
      <w:rPr>
        <w:rFonts w:asciiTheme="minorHAnsi" w:hAnsiTheme="minorHAnsi" w:cs="Times New Roman" w:hint="default"/>
        <w:color w:val="auto"/>
        <w:sz w:val="22"/>
      </w:rPr>
    </w:lvl>
    <w:lvl w:ilvl="2">
      <w:start w:val="1"/>
      <w:numFmt w:val="decimal"/>
      <w:lvlText w:val="%1.%2.%3"/>
      <w:lvlJc w:val="left"/>
      <w:pPr>
        <w:ind w:left="1440" w:hanging="720"/>
      </w:pPr>
      <w:rPr>
        <w:rFonts w:asciiTheme="minorHAnsi" w:hAnsiTheme="minorHAnsi" w:cs="Times New Roman" w:hint="default"/>
        <w:color w:val="auto"/>
        <w:sz w:val="22"/>
      </w:rPr>
    </w:lvl>
    <w:lvl w:ilvl="3">
      <w:start w:val="1"/>
      <w:numFmt w:val="decimal"/>
      <w:lvlText w:val="%1.%2.%3.%4"/>
      <w:lvlJc w:val="left"/>
      <w:pPr>
        <w:ind w:left="2160" w:hanging="1080"/>
      </w:pPr>
      <w:rPr>
        <w:rFonts w:asciiTheme="minorHAnsi" w:hAnsiTheme="minorHAnsi" w:cs="Times New Roman" w:hint="default"/>
        <w:color w:val="auto"/>
        <w:sz w:val="22"/>
      </w:rPr>
    </w:lvl>
    <w:lvl w:ilvl="4">
      <w:start w:val="1"/>
      <w:numFmt w:val="decimal"/>
      <w:lvlText w:val="%1.%2.%3.%4.%5"/>
      <w:lvlJc w:val="left"/>
      <w:pPr>
        <w:ind w:left="2520" w:hanging="1080"/>
      </w:pPr>
      <w:rPr>
        <w:rFonts w:asciiTheme="minorHAnsi" w:hAnsiTheme="minorHAnsi" w:cs="Times New Roman" w:hint="default"/>
        <w:color w:val="auto"/>
        <w:sz w:val="22"/>
      </w:rPr>
    </w:lvl>
    <w:lvl w:ilvl="5">
      <w:start w:val="1"/>
      <w:numFmt w:val="decimal"/>
      <w:lvlText w:val="%1.%2.%3.%4.%5.%6"/>
      <w:lvlJc w:val="left"/>
      <w:pPr>
        <w:ind w:left="3240" w:hanging="1440"/>
      </w:pPr>
      <w:rPr>
        <w:rFonts w:asciiTheme="minorHAnsi" w:hAnsiTheme="minorHAnsi" w:cs="Times New Roman" w:hint="default"/>
        <w:color w:val="auto"/>
        <w:sz w:val="22"/>
      </w:rPr>
    </w:lvl>
    <w:lvl w:ilvl="6">
      <w:start w:val="1"/>
      <w:numFmt w:val="decimal"/>
      <w:lvlText w:val="%1.%2.%3.%4.%5.%6.%7"/>
      <w:lvlJc w:val="left"/>
      <w:pPr>
        <w:ind w:left="3600" w:hanging="1440"/>
      </w:pPr>
      <w:rPr>
        <w:rFonts w:asciiTheme="minorHAnsi" w:hAnsiTheme="minorHAnsi" w:cs="Times New Roman" w:hint="default"/>
        <w:color w:val="auto"/>
        <w:sz w:val="22"/>
      </w:rPr>
    </w:lvl>
    <w:lvl w:ilvl="7">
      <w:start w:val="1"/>
      <w:numFmt w:val="decimal"/>
      <w:lvlText w:val="%1.%2.%3.%4.%5.%6.%7.%8"/>
      <w:lvlJc w:val="left"/>
      <w:pPr>
        <w:ind w:left="4320" w:hanging="1800"/>
      </w:pPr>
      <w:rPr>
        <w:rFonts w:asciiTheme="minorHAnsi" w:hAnsiTheme="minorHAnsi" w:cs="Times New Roman" w:hint="default"/>
        <w:color w:val="auto"/>
        <w:sz w:val="22"/>
      </w:rPr>
    </w:lvl>
    <w:lvl w:ilvl="8">
      <w:start w:val="1"/>
      <w:numFmt w:val="decimal"/>
      <w:lvlText w:val="%1.%2.%3.%4.%5.%6.%7.%8.%9"/>
      <w:lvlJc w:val="left"/>
      <w:pPr>
        <w:ind w:left="4680" w:hanging="1800"/>
      </w:pPr>
      <w:rPr>
        <w:rFonts w:asciiTheme="minorHAnsi" w:hAnsiTheme="minorHAnsi" w:cs="Times New Roman" w:hint="default"/>
        <w:color w:val="auto"/>
        <w:sz w:val="22"/>
      </w:rPr>
    </w:lvl>
  </w:abstractNum>
  <w:abstractNum w:abstractNumId="9" w15:restartNumberingAfterBreak="0">
    <w:nsid w:val="60160317"/>
    <w:multiLevelType w:val="hybridMultilevel"/>
    <w:tmpl w:val="7CB0FF1C"/>
    <w:lvl w:ilvl="0" w:tplc="5B9244C6">
      <w:start w:val="1"/>
      <w:numFmt w:val="lowerLetter"/>
      <w:lvlText w:val="%1."/>
      <w:lvlJc w:val="left"/>
      <w:pPr>
        <w:ind w:left="144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C3209A"/>
    <w:multiLevelType w:val="multilevel"/>
    <w:tmpl w:val="0228241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asciiTheme="minorHAnsi" w:hAnsiTheme="minorHAnsi" w:cstheme="minorHAnsi" w:hint="default"/>
        <w:b/>
        <w:sz w:val="22"/>
        <w:szCs w:val="22"/>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765A3621"/>
    <w:multiLevelType w:val="hybridMultilevel"/>
    <w:tmpl w:val="7CB0FF1C"/>
    <w:lvl w:ilvl="0" w:tplc="FFFFFFFF">
      <w:start w:val="1"/>
      <w:numFmt w:val="lowerLetter"/>
      <w:lvlText w:val="%1."/>
      <w:lvlJc w:val="left"/>
      <w:pPr>
        <w:ind w:left="144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9F4131"/>
    <w:multiLevelType w:val="hybridMultilevel"/>
    <w:tmpl w:val="CF50E972"/>
    <w:lvl w:ilvl="0" w:tplc="FFFFFFFF">
      <w:start w:val="1"/>
      <w:numFmt w:val="lowerLetter"/>
      <w:lvlText w:val="%1."/>
      <w:lvlJc w:val="left"/>
      <w:pPr>
        <w:ind w:left="144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3C278E"/>
    <w:multiLevelType w:val="hybridMultilevel"/>
    <w:tmpl w:val="CF50E972"/>
    <w:lvl w:ilvl="0" w:tplc="FFFFFFFF">
      <w:start w:val="1"/>
      <w:numFmt w:val="lowerLetter"/>
      <w:lvlText w:val="%1."/>
      <w:lvlJc w:val="left"/>
      <w:pPr>
        <w:ind w:left="144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85055E"/>
    <w:multiLevelType w:val="hybridMultilevel"/>
    <w:tmpl w:val="CF50E972"/>
    <w:lvl w:ilvl="0" w:tplc="FFFFFFFF">
      <w:start w:val="1"/>
      <w:numFmt w:val="lowerLetter"/>
      <w:lvlText w:val="%1."/>
      <w:lvlJc w:val="left"/>
      <w:pPr>
        <w:ind w:left="144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8676C8"/>
    <w:multiLevelType w:val="hybridMultilevel"/>
    <w:tmpl w:val="CF50E972"/>
    <w:lvl w:ilvl="0" w:tplc="FFFFFFFF">
      <w:start w:val="1"/>
      <w:numFmt w:val="lowerLetter"/>
      <w:lvlText w:val="%1."/>
      <w:lvlJc w:val="left"/>
      <w:pPr>
        <w:ind w:left="144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4590952">
    <w:abstractNumId w:val="2"/>
  </w:num>
  <w:num w:numId="2" w16cid:durableId="1746798365">
    <w:abstractNumId w:val="10"/>
  </w:num>
  <w:num w:numId="3" w16cid:durableId="253443525">
    <w:abstractNumId w:val="4"/>
  </w:num>
  <w:num w:numId="4" w16cid:durableId="2137948101">
    <w:abstractNumId w:val="12"/>
  </w:num>
  <w:num w:numId="5" w16cid:durableId="332225869">
    <w:abstractNumId w:val="1"/>
  </w:num>
  <w:num w:numId="6" w16cid:durableId="1195508511">
    <w:abstractNumId w:val="8"/>
  </w:num>
  <w:num w:numId="7" w16cid:durableId="1852645074">
    <w:abstractNumId w:val="3"/>
  </w:num>
  <w:num w:numId="8" w16cid:durableId="1195342980">
    <w:abstractNumId w:val="5"/>
  </w:num>
  <w:num w:numId="9" w16cid:durableId="345639124">
    <w:abstractNumId w:val="9"/>
  </w:num>
  <w:num w:numId="10" w16cid:durableId="628360237">
    <w:abstractNumId w:val="11"/>
  </w:num>
  <w:num w:numId="11" w16cid:durableId="711424371">
    <w:abstractNumId w:val="7"/>
  </w:num>
  <w:num w:numId="12" w16cid:durableId="57823039">
    <w:abstractNumId w:val="15"/>
  </w:num>
  <w:num w:numId="13" w16cid:durableId="1680886379">
    <w:abstractNumId w:val="13"/>
  </w:num>
  <w:num w:numId="14" w16cid:durableId="403332349">
    <w:abstractNumId w:val="14"/>
  </w:num>
  <w:num w:numId="15" w16cid:durableId="518392639">
    <w:abstractNumId w:val="6"/>
  </w:num>
  <w:num w:numId="16" w16cid:durableId="899138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autoHyphenation/>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5D"/>
    <w:rsid w:val="0000664B"/>
    <w:rsid w:val="00015136"/>
    <w:rsid w:val="000205AA"/>
    <w:rsid w:val="00042771"/>
    <w:rsid w:val="0004465C"/>
    <w:rsid w:val="00051CD9"/>
    <w:rsid w:val="0005383F"/>
    <w:rsid w:val="000549A7"/>
    <w:rsid w:val="00057B70"/>
    <w:rsid w:val="00062A07"/>
    <w:rsid w:val="00063F5D"/>
    <w:rsid w:val="00070357"/>
    <w:rsid w:val="000703FE"/>
    <w:rsid w:val="00073CE5"/>
    <w:rsid w:val="000824BE"/>
    <w:rsid w:val="00086B20"/>
    <w:rsid w:val="00087DFB"/>
    <w:rsid w:val="00093BCD"/>
    <w:rsid w:val="00094EC6"/>
    <w:rsid w:val="000961E9"/>
    <w:rsid w:val="000965DE"/>
    <w:rsid w:val="000975EC"/>
    <w:rsid w:val="00097DF8"/>
    <w:rsid w:val="000A53D7"/>
    <w:rsid w:val="000C1F0C"/>
    <w:rsid w:val="000C6D68"/>
    <w:rsid w:val="000C735B"/>
    <w:rsid w:val="000D19A2"/>
    <w:rsid w:val="000D1FE6"/>
    <w:rsid w:val="000D22A7"/>
    <w:rsid w:val="000D2809"/>
    <w:rsid w:val="000D5013"/>
    <w:rsid w:val="000D6457"/>
    <w:rsid w:val="000E0BB8"/>
    <w:rsid w:val="000F050B"/>
    <w:rsid w:val="000F161A"/>
    <w:rsid w:val="000F4A6B"/>
    <w:rsid w:val="0010780B"/>
    <w:rsid w:val="0011134A"/>
    <w:rsid w:val="00112BA1"/>
    <w:rsid w:val="00113E33"/>
    <w:rsid w:val="00115AB0"/>
    <w:rsid w:val="00116767"/>
    <w:rsid w:val="00125ACE"/>
    <w:rsid w:val="00126DB2"/>
    <w:rsid w:val="001375BE"/>
    <w:rsid w:val="0014130A"/>
    <w:rsid w:val="0014551E"/>
    <w:rsid w:val="0014600A"/>
    <w:rsid w:val="0015258D"/>
    <w:rsid w:val="00153B8D"/>
    <w:rsid w:val="00153DB7"/>
    <w:rsid w:val="00163505"/>
    <w:rsid w:val="00164429"/>
    <w:rsid w:val="00166E3F"/>
    <w:rsid w:val="00173911"/>
    <w:rsid w:val="0017664C"/>
    <w:rsid w:val="001818CE"/>
    <w:rsid w:val="00190495"/>
    <w:rsid w:val="00190F1B"/>
    <w:rsid w:val="00191843"/>
    <w:rsid w:val="00194691"/>
    <w:rsid w:val="00196BB7"/>
    <w:rsid w:val="001A414A"/>
    <w:rsid w:val="001A4C7F"/>
    <w:rsid w:val="001A6314"/>
    <w:rsid w:val="001A772C"/>
    <w:rsid w:val="001A7D90"/>
    <w:rsid w:val="001B043F"/>
    <w:rsid w:val="001B094E"/>
    <w:rsid w:val="001B3BD8"/>
    <w:rsid w:val="001B4392"/>
    <w:rsid w:val="001C0A14"/>
    <w:rsid w:val="001C33ED"/>
    <w:rsid w:val="001C373A"/>
    <w:rsid w:val="001D3658"/>
    <w:rsid w:val="001D512F"/>
    <w:rsid w:val="001D5736"/>
    <w:rsid w:val="001D66CF"/>
    <w:rsid w:val="001E01ED"/>
    <w:rsid w:val="001E03A7"/>
    <w:rsid w:val="001E2CF8"/>
    <w:rsid w:val="00203711"/>
    <w:rsid w:val="002037CC"/>
    <w:rsid w:val="0021432F"/>
    <w:rsid w:val="00215333"/>
    <w:rsid w:val="00215358"/>
    <w:rsid w:val="002175B2"/>
    <w:rsid w:val="00217893"/>
    <w:rsid w:val="00224496"/>
    <w:rsid w:val="002276E6"/>
    <w:rsid w:val="00227759"/>
    <w:rsid w:val="002326A0"/>
    <w:rsid w:val="002329A6"/>
    <w:rsid w:val="00233258"/>
    <w:rsid w:val="00233D16"/>
    <w:rsid w:val="00242CFF"/>
    <w:rsid w:val="002508F4"/>
    <w:rsid w:val="002513B8"/>
    <w:rsid w:val="00251A64"/>
    <w:rsid w:val="00251CAE"/>
    <w:rsid w:val="002542C8"/>
    <w:rsid w:val="002573FE"/>
    <w:rsid w:val="002578CB"/>
    <w:rsid w:val="0025A0DA"/>
    <w:rsid w:val="00265AE7"/>
    <w:rsid w:val="00284DDA"/>
    <w:rsid w:val="00287270"/>
    <w:rsid w:val="00292CB0"/>
    <w:rsid w:val="00292DA3"/>
    <w:rsid w:val="002A0E4A"/>
    <w:rsid w:val="002A10B7"/>
    <w:rsid w:val="002A4AF9"/>
    <w:rsid w:val="002A6BD3"/>
    <w:rsid w:val="002B35A6"/>
    <w:rsid w:val="002B3840"/>
    <w:rsid w:val="002B52E3"/>
    <w:rsid w:val="002B5838"/>
    <w:rsid w:val="002C2A9B"/>
    <w:rsid w:val="002C3CFB"/>
    <w:rsid w:val="002D18BA"/>
    <w:rsid w:val="002D359A"/>
    <w:rsid w:val="002D58A7"/>
    <w:rsid w:val="002D7C2B"/>
    <w:rsid w:val="002E01A7"/>
    <w:rsid w:val="002E3169"/>
    <w:rsid w:val="002E4BEB"/>
    <w:rsid w:val="002F15A8"/>
    <w:rsid w:val="00301C4E"/>
    <w:rsid w:val="00301F98"/>
    <w:rsid w:val="00311BA0"/>
    <w:rsid w:val="00314047"/>
    <w:rsid w:val="0031575F"/>
    <w:rsid w:val="0031623B"/>
    <w:rsid w:val="003209EF"/>
    <w:rsid w:val="00323507"/>
    <w:rsid w:val="00323557"/>
    <w:rsid w:val="0032387A"/>
    <w:rsid w:val="00327D9D"/>
    <w:rsid w:val="00327E90"/>
    <w:rsid w:val="0033032D"/>
    <w:rsid w:val="00330D0C"/>
    <w:rsid w:val="00334B5E"/>
    <w:rsid w:val="003370DD"/>
    <w:rsid w:val="00340C35"/>
    <w:rsid w:val="00351FF0"/>
    <w:rsid w:val="00352328"/>
    <w:rsid w:val="003524F1"/>
    <w:rsid w:val="00356779"/>
    <w:rsid w:val="00356E62"/>
    <w:rsid w:val="00357415"/>
    <w:rsid w:val="00363C57"/>
    <w:rsid w:val="003643A5"/>
    <w:rsid w:val="003662C9"/>
    <w:rsid w:val="00370428"/>
    <w:rsid w:val="00376344"/>
    <w:rsid w:val="00377867"/>
    <w:rsid w:val="00380B03"/>
    <w:rsid w:val="00381826"/>
    <w:rsid w:val="00384ECB"/>
    <w:rsid w:val="00386BAC"/>
    <w:rsid w:val="00394E09"/>
    <w:rsid w:val="00396611"/>
    <w:rsid w:val="003A1BA3"/>
    <w:rsid w:val="003A2968"/>
    <w:rsid w:val="003B0602"/>
    <w:rsid w:val="003B0F3B"/>
    <w:rsid w:val="003B153A"/>
    <w:rsid w:val="003B2D03"/>
    <w:rsid w:val="003B38D4"/>
    <w:rsid w:val="003B64AC"/>
    <w:rsid w:val="003B775A"/>
    <w:rsid w:val="003C0188"/>
    <w:rsid w:val="003C0B90"/>
    <w:rsid w:val="003C11CC"/>
    <w:rsid w:val="003D0ADC"/>
    <w:rsid w:val="003D4D29"/>
    <w:rsid w:val="003E0EB9"/>
    <w:rsid w:val="003E2DE5"/>
    <w:rsid w:val="003E435C"/>
    <w:rsid w:val="003E5632"/>
    <w:rsid w:val="003F46B3"/>
    <w:rsid w:val="003F5670"/>
    <w:rsid w:val="003F7127"/>
    <w:rsid w:val="003F761A"/>
    <w:rsid w:val="004065D7"/>
    <w:rsid w:val="00411B24"/>
    <w:rsid w:val="0041371A"/>
    <w:rsid w:val="00414C9C"/>
    <w:rsid w:val="00414CCC"/>
    <w:rsid w:val="00414EEB"/>
    <w:rsid w:val="00415CE2"/>
    <w:rsid w:val="00420ABF"/>
    <w:rsid w:val="00421811"/>
    <w:rsid w:val="00425592"/>
    <w:rsid w:val="00425C8C"/>
    <w:rsid w:val="00425D3E"/>
    <w:rsid w:val="004269D6"/>
    <w:rsid w:val="004313F8"/>
    <w:rsid w:val="00431F6D"/>
    <w:rsid w:val="00440381"/>
    <w:rsid w:val="0044223F"/>
    <w:rsid w:val="00442950"/>
    <w:rsid w:val="00443D2D"/>
    <w:rsid w:val="00447899"/>
    <w:rsid w:val="004518B4"/>
    <w:rsid w:val="00451F0E"/>
    <w:rsid w:val="00452B6B"/>
    <w:rsid w:val="00455455"/>
    <w:rsid w:val="00463540"/>
    <w:rsid w:val="0046717B"/>
    <w:rsid w:val="004762A7"/>
    <w:rsid w:val="004851D7"/>
    <w:rsid w:val="004949E9"/>
    <w:rsid w:val="004A185B"/>
    <w:rsid w:val="004A1E26"/>
    <w:rsid w:val="004A31E4"/>
    <w:rsid w:val="004A42DB"/>
    <w:rsid w:val="004B180B"/>
    <w:rsid w:val="004B1861"/>
    <w:rsid w:val="004C18F2"/>
    <w:rsid w:val="004C4E8C"/>
    <w:rsid w:val="004C625B"/>
    <w:rsid w:val="004D006A"/>
    <w:rsid w:val="004D25AB"/>
    <w:rsid w:val="004D3889"/>
    <w:rsid w:val="004D419B"/>
    <w:rsid w:val="004D4416"/>
    <w:rsid w:val="004E19FA"/>
    <w:rsid w:val="004E6CFF"/>
    <w:rsid w:val="004F4C3D"/>
    <w:rsid w:val="004F79E8"/>
    <w:rsid w:val="0050289D"/>
    <w:rsid w:val="00502925"/>
    <w:rsid w:val="00505CA6"/>
    <w:rsid w:val="005067C6"/>
    <w:rsid w:val="00506993"/>
    <w:rsid w:val="00507DEF"/>
    <w:rsid w:val="005156F0"/>
    <w:rsid w:val="00516536"/>
    <w:rsid w:val="00520780"/>
    <w:rsid w:val="005301A0"/>
    <w:rsid w:val="00546B6F"/>
    <w:rsid w:val="00550240"/>
    <w:rsid w:val="0055601D"/>
    <w:rsid w:val="005562CE"/>
    <w:rsid w:val="00557DFD"/>
    <w:rsid w:val="00560931"/>
    <w:rsid w:val="005619ED"/>
    <w:rsid w:val="005649FA"/>
    <w:rsid w:val="00566315"/>
    <w:rsid w:val="00570E8A"/>
    <w:rsid w:val="00571D24"/>
    <w:rsid w:val="00572E7E"/>
    <w:rsid w:val="00573DC7"/>
    <w:rsid w:val="00576AA6"/>
    <w:rsid w:val="005929CD"/>
    <w:rsid w:val="00593D3F"/>
    <w:rsid w:val="005948EC"/>
    <w:rsid w:val="00596CD2"/>
    <w:rsid w:val="005A0532"/>
    <w:rsid w:val="005A06CF"/>
    <w:rsid w:val="005A2F78"/>
    <w:rsid w:val="005A3BF8"/>
    <w:rsid w:val="005A6CD3"/>
    <w:rsid w:val="005B0E52"/>
    <w:rsid w:val="005C691C"/>
    <w:rsid w:val="005D1F05"/>
    <w:rsid w:val="005D5E48"/>
    <w:rsid w:val="005E0191"/>
    <w:rsid w:val="005E5FDA"/>
    <w:rsid w:val="005E7337"/>
    <w:rsid w:val="005F2DF2"/>
    <w:rsid w:val="005F3527"/>
    <w:rsid w:val="005F4888"/>
    <w:rsid w:val="00600415"/>
    <w:rsid w:val="006028D2"/>
    <w:rsid w:val="00604022"/>
    <w:rsid w:val="00604FC8"/>
    <w:rsid w:val="0061068C"/>
    <w:rsid w:val="0061187C"/>
    <w:rsid w:val="00612110"/>
    <w:rsid w:val="006139DF"/>
    <w:rsid w:val="00614074"/>
    <w:rsid w:val="00615CA6"/>
    <w:rsid w:val="006167E2"/>
    <w:rsid w:val="00620CC1"/>
    <w:rsid w:val="00624102"/>
    <w:rsid w:val="006256EA"/>
    <w:rsid w:val="00631B10"/>
    <w:rsid w:val="00633687"/>
    <w:rsid w:val="00641D6E"/>
    <w:rsid w:val="006452D7"/>
    <w:rsid w:val="006456B8"/>
    <w:rsid w:val="00647423"/>
    <w:rsid w:val="00654A75"/>
    <w:rsid w:val="0065501A"/>
    <w:rsid w:val="00663F31"/>
    <w:rsid w:val="0066545D"/>
    <w:rsid w:val="0067123E"/>
    <w:rsid w:val="00680B2B"/>
    <w:rsid w:val="006821C9"/>
    <w:rsid w:val="00684C94"/>
    <w:rsid w:val="00686739"/>
    <w:rsid w:val="0068765F"/>
    <w:rsid w:val="00693F8A"/>
    <w:rsid w:val="00697E5E"/>
    <w:rsid w:val="006A0237"/>
    <w:rsid w:val="006A105D"/>
    <w:rsid w:val="006A1C89"/>
    <w:rsid w:val="006A297D"/>
    <w:rsid w:val="006A34FA"/>
    <w:rsid w:val="006A3D1A"/>
    <w:rsid w:val="006A58E4"/>
    <w:rsid w:val="006B1281"/>
    <w:rsid w:val="006C0A83"/>
    <w:rsid w:val="006C0F3D"/>
    <w:rsid w:val="006D0E8D"/>
    <w:rsid w:val="006D42D5"/>
    <w:rsid w:val="006E0C8B"/>
    <w:rsid w:val="006E3F6D"/>
    <w:rsid w:val="006E50F6"/>
    <w:rsid w:val="006E51E8"/>
    <w:rsid w:val="006E54DE"/>
    <w:rsid w:val="006F3CE1"/>
    <w:rsid w:val="006F5CF2"/>
    <w:rsid w:val="006F7B27"/>
    <w:rsid w:val="007010C8"/>
    <w:rsid w:val="00703CD6"/>
    <w:rsid w:val="00703F11"/>
    <w:rsid w:val="0070448B"/>
    <w:rsid w:val="00704CBB"/>
    <w:rsid w:val="00711C28"/>
    <w:rsid w:val="00712D33"/>
    <w:rsid w:val="00713829"/>
    <w:rsid w:val="00722931"/>
    <w:rsid w:val="00724CEC"/>
    <w:rsid w:val="00730356"/>
    <w:rsid w:val="00733F83"/>
    <w:rsid w:val="0073743E"/>
    <w:rsid w:val="007412BD"/>
    <w:rsid w:val="007456F8"/>
    <w:rsid w:val="007461C0"/>
    <w:rsid w:val="007531BC"/>
    <w:rsid w:val="0075444E"/>
    <w:rsid w:val="00763CA8"/>
    <w:rsid w:val="00765582"/>
    <w:rsid w:val="00774B02"/>
    <w:rsid w:val="0077637E"/>
    <w:rsid w:val="00776B3F"/>
    <w:rsid w:val="00784844"/>
    <w:rsid w:val="00785E5D"/>
    <w:rsid w:val="007911E3"/>
    <w:rsid w:val="007917C9"/>
    <w:rsid w:val="00794ED1"/>
    <w:rsid w:val="007A0A13"/>
    <w:rsid w:val="007A2DE1"/>
    <w:rsid w:val="007A43C4"/>
    <w:rsid w:val="007A7F13"/>
    <w:rsid w:val="007B14DE"/>
    <w:rsid w:val="007B31FE"/>
    <w:rsid w:val="007B7573"/>
    <w:rsid w:val="007C1B70"/>
    <w:rsid w:val="007C314A"/>
    <w:rsid w:val="007C3E60"/>
    <w:rsid w:val="007D09CE"/>
    <w:rsid w:val="007D6D2F"/>
    <w:rsid w:val="007D7C5E"/>
    <w:rsid w:val="007E7114"/>
    <w:rsid w:val="008002D1"/>
    <w:rsid w:val="008020DF"/>
    <w:rsid w:val="008049FA"/>
    <w:rsid w:val="00812268"/>
    <w:rsid w:val="00820390"/>
    <w:rsid w:val="00821BD2"/>
    <w:rsid w:val="008238EC"/>
    <w:rsid w:val="00831A4C"/>
    <w:rsid w:val="0083778F"/>
    <w:rsid w:val="00840DC5"/>
    <w:rsid w:val="00842174"/>
    <w:rsid w:val="00847C8C"/>
    <w:rsid w:val="00851222"/>
    <w:rsid w:val="00852AEF"/>
    <w:rsid w:val="00853B9F"/>
    <w:rsid w:val="00877E1F"/>
    <w:rsid w:val="0088227C"/>
    <w:rsid w:val="00884659"/>
    <w:rsid w:val="0088585B"/>
    <w:rsid w:val="00886757"/>
    <w:rsid w:val="00887A0C"/>
    <w:rsid w:val="008918E5"/>
    <w:rsid w:val="008932A4"/>
    <w:rsid w:val="008A7ED3"/>
    <w:rsid w:val="008C3356"/>
    <w:rsid w:val="008C6D42"/>
    <w:rsid w:val="008C7FB6"/>
    <w:rsid w:val="008D17AD"/>
    <w:rsid w:val="008D1A58"/>
    <w:rsid w:val="008D1BD0"/>
    <w:rsid w:val="008D1F73"/>
    <w:rsid w:val="008D47EC"/>
    <w:rsid w:val="008D6AD6"/>
    <w:rsid w:val="008E7B2F"/>
    <w:rsid w:val="008F0817"/>
    <w:rsid w:val="008F7B77"/>
    <w:rsid w:val="00900D0C"/>
    <w:rsid w:val="009071A0"/>
    <w:rsid w:val="00912D53"/>
    <w:rsid w:val="00913190"/>
    <w:rsid w:val="00913A6B"/>
    <w:rsid w:val="0092392A"/>
    <w:rsid w:val="00924A59"/>
    <w:rsid w:val="009306F3"/>
    <w:rsid w:val="00935D7A"/>
    <w:rsid w:val="00936D13"/>
    <w:rsid w:val="00936E39"/>
    <w:rsid w:val="00937B73"/>
    <w:rsid w:val="00950023"/>
    <w:rsid w:val="00950875"/>
    <w:rsid w:val="00950AB7"/>
    <w:rsid w:val="00952DF1"/>
    <w:rsid w:val="0095341C"/>
    <w:rsid w:val="00956D58"/>
    <w:rsid w:val="0095706E"/>
    <w:rsid w:val="00960D3D"/>
    <w:rsid w:val="0096105B"/>
    <w:rsid w:val="00961E1A"/>
    <w:rsid w:val="00967609"/>
    <w:rsid w:val="00967BAB"/>
    <w:rsid w:val="009711D3"/>
    <w:rsid w:val="00972EF3"/>
    <w:rsid w:val="0097689C"/>
    <w:rsid w:val="00976B6F"/>
    <w:rsid w:val="009801B3"/>
    <w:rsid w:val="00985E91"/>
    <w:rsid w:val="009906A5"/>
    <w:rsid w:val="00994622"/>
    <w:rsid w:val="009967A3"/>
    <w:rsid w:val="009A0DC4"/>
    <w:rsid w:val="009A54FE"/>
    <w:rsid w:val="009A5F91"/>
    <w:rsid w:val="009A6DD7"/>
    <w:rsid w:val="009B4B4A"/>
    <w:rsid w:val="009B6AD8"/>
    <w:rsid w:val="009C06A2"/>
    <w:rsid w:val="009C07BE"/>
    <w:rsid w:val="009C306A"/>
    <w:rsid w:val="009C3CDD"/>
    <w:rsid w:val="009C5002"/>
    <w:rsid w:val="009D0CBE"/>
    <w:rsid w:val="009D2E8F"/>
    <w:rsid w:val="009D3E47"/>
    <w:rsid w:val="009D767A"/>
    <w:rsid w:val="009E0B11"/>
    <w:rsid w:val="009E5E17"/>
    <w:rsid w:val="009F588E"/>
    <w:rsid w:val="009F6C17"/>
    <w:rsid w:val="00A03CB7"/>
    <w:rsid w:val="00A06CD0"/>
    <w:rsid w:val="00A135E4"/>
    <w:rsid w:val="00A13A3B"/>
    <w:rsid w:val="00A14268"/>
    <w:rsid w:val="00A150AD"/>
    <w:rsid w:val="00A22A1B"/>
    <w:rsid w:val="00A26588"/>
    <w:rsid w:val="00A32B12"/>
    <w:rsid w:val="00A32D12"/>
    <w:rsid w:val="00A36002"/>
    <w:rsid w:val="00A3658C"/>
    <w:rsid w:val="00A366C1"/>
    <w:rsid w:val="00A40D18"/>
    <w:rsid w:val="00A415D1"/>
    <w:rsid w:val="00A42E0F"/>
    <w:rsid w:val="00A43498"/>
    <w:rsid w:val="00A4606B"/>
    <w:rsid w:val="00A5246B"/>
    <w:rsid w:val="00A55FD7"/>
    <w:rsid w:val="00A6029E"/>
    <w:rsid w:val="00A6362D"/>
    <w:rsid w:val="00A71310"/>
    <w:rsid w:val="00A75D3D"/>
    <w:rsid w:val="00A768BE"/>
    <w:rsid w:val="00A83BED"/>
    <w:rsid w:val="00A8669A"/>
    <w:rsid w:val="00A900D2"/>
    <w:rsid w:val="00A905B2"/>
    <w:rsid w:val="00A959DA"/>
    <w:rsid w:val="00A96F04"/>
    <w:rsid w:val="00AA6F23"/>
    <w:rsid w:val="00AB0B02"/>
    <w:rsid w:val="00AC17E3"/>
    <w:rsid w:val="00AC3733"/>
    <w:rsid w:val="00AC514C"/>
    <w:rsid w:val="00AD3B85"/>
    <w:rsid w:val="00AD42C1"/>
    <w:rsid w:val="00AD448C"/>
    <w:rsid w:val="00AE1878"/>
    <w:rsid w:val="00AE39D1"/>
    <w:rsid w:val="00B11AD6"/>
    <w:rsid w:val="00B123C8"/>
    <w:rsid w:val="00B130A0"/>
    <w:rsid w:val="00B13E3E"/>
    <w:rsid w:val="00B144A1"/>
    <w:rsid w:val="00B17CD7"/>
    <w:rsid w:val="00B200BD"/>
    <w:rsid w:val="00B26E74"/>
    <w:rsid w:val="00B27ECE"/>
    <w:rsid w:val="00B3141E"/>
    <w:rsid w:val="00B339A9"/>
    <w:rsid w:val="00B34D88"/>
    <w:rsid w:val="00B350D2"/>
    <w:rsid w:val="00B36D5D"/>
    <w:rsid w:val="00B37652"/>
    <w:rsid w:val="00B40821"/>
    <w:rsid w:val="00B42052"/>
    <w:rsid w:val="00B42DA2"/>
    <w:rsid w:val="00B43001"/>
    <w:rsid w:val="00B43940"/>
    <w:rsid w:val="00B43EDD"/>
    <w:rsid w:val="00B4426B"/>
    <w:rsid w:val="00B4489E"/>
    <w:rsid w:val="00B507D6"/>
    <w:rsid w:val="00B56B20"/>
    <w:rsid w:val="00B56CF8"/>
    <w:rsid w:val="00B611B7"/>
    <w:rsid w:val="00B67D8F"/>
    <w:rsid w:val="00B67EEA"/>
    <w:rsid w:val="00B74DF6"/>
    <w:rsid w:val="00B804CE"/>
    <w:rsid w:val="00B84B19"/>
    <w:rsid w:val="00B96BC9"/>
    <w:rsid w:val="00B97DED"/>
    <w:rsid w:val="00BA4C0C"/>
    <w:rsid w:val="00BA5DE7"/>
    <w:rsid w:val="00BB5EEE"/>
    <w:rsid w:val="00BC09CB"/>
    <w:rsid w:val="00BC0DBC"/>
    <w:rsid w:val="00BC2798"/>
    <w:rsid w:val="00BC5B6E"/>
    <w:rsid w:val="00BC6214"/>
    <w:rsid w:val="00BD383D"/>
    <w:rsid w:val="00BD4374"/>
    <w:rsid w:val="00BD5768"/>
    <w:rsid w:val="00BE6B7D"/>
    <w:rsid w:val="00BF0A43"/>
    <w:rsid w:val="00BF153B"/>
    <w:rsid w:val="00BF6612"/>
    <w:rsid w:val="00C01733"/>
    <w:rsid w:val="00C05A59"/>
    <w:rsid w:val="00C10908"/>
    <w:rsid w:val="00C13659"/>
    <w:rsid w:val="00C1740A"/>
    <w:rsid w:val="00C230D9"/>
    <w:rsid w:val="00C2392A"/>
    <w:rsid w:val="00C24AEC"/>
    <w:rsid w:val="00C25DD0"/>
    <w:rsid w:val="00C31A0A"/>
    <w:rsid w:val="00C34F1D"/>
    <w:rsid w:val="00C37001"/>
    <w:rsid w:val="00C403C6"/>
    <w:rsid w:val="00C41F14"/>
    <w:rsid w:val="00C43457"/>
    <w:rsid w:val="00C43D81"/>
    <w:rsid w:val="00C52158"/>
    <w:rsid w:val="00C53A42"/>
    <w:rsid w:val="00C54F96"/>
    <w:rsid w:val="00C65863"/>
    <w:rsid w:val="00C736A3"/>
    <w:rsid w:val="00C758E4"/>
    <w:rsid w:val="00C7762F"/>
    <w:rsid w:val="00C77948"/>
    <w:rsid w:val="00C84C83"/>
    <w:rsid w:val="00C939B3"/>
    <w:rsid w:val="00C94C14"/>
    <w:rsid w:val="00CA6D58"/>
    <w:rsid w:val="00CA77E1"/>
    <w:rsid w:val="00CB06AF"/>
    <w:rsid w:val="00CB16A4"/>
    <w:rsid w:val="00CB1AC3"/>
    <w:rsid w:val="00CB1DF0"/>
    <w:rsid w:val="00CB2789"/>
    <w:rsid w:val="00CB42F5"/>
    <w:rsid w:val="00CB5418"/>
    <w:rsid w:val="00CC76AA"/>
    <w:rsid w:val="00CC78B1"/>
    <w:rsid w:val="00CC7B45"/>
    <w:rsid w:val="00CD0D89"/>
    <w:rsid w:val="00CD2659"/>
    <w:rsid w:val="00CE4BD2"/>
    <w:rsid w:val="00CE5A42"/>
    <w:rsid w:val="00CE7757"/>
    <w:rsid w:val="00CE7DC6"/>
    <w:rsid w:val="00CF1132"/>
    <w:rsid w:val="00CF1292"/>
    <w:rsid w:val="00CF19E6"/>
    <w:rsid w:val="00CF19F5"/>
    <w:rsid w:val="00CF54F0"/>
    <w:rsid w:val="00CF7119"/>
    <w:rsid w:val="00D05693"/>
    <w:rsid w:val="00D0739C"/>
    <w:rsid w:val="00D07D47"/>
    <w:rsid w:val="00D1777A"/>
    <w:rsid w:val="00D25382"/>
    <w:rsid w:val="00D26748"/>
    <w:rsid w:val="00D269AA"/>
    <w:rsid w:val="00D32F01"/>
    <w:rsid w:val="00D34EE6"/>
    <w:rsid w:val="00D43682"/>
    <w:rsid w:val="00D45832"/>
    <w:rsid w:val="00D47BD4"/>
    <w:rsid w:val="00D516CC"/>
    <w:rsid w:val="00D51DC9"/>
    <w:rsid w:val="00D5240C"/>
    <w:rsid w:val="00D54FCC"/>
    <w:rsid w:val="00D72C74"/>
    <w:rsid w:val="00D74443"/>
    <w:rsid w:val="00D77BA6"/>
    <w:rsid w:val="00D80CFB"/>
    <w:rsid w:val="00D87D5E"/>
    <w:rsid w:val="00D978E8"/>
    <w:rsid w:val="00DA308A"/>
    <w:rsid w:val="00DA3677"/>
    <w:rsid w:val="00DA3BC4"/>
    <w:rsid w:val="00DA3C96"/>
    <w:rsid w:val="00DA41C4"/>
    <w:rsid w:val="00DB2217"/>
    <w:rsid w:val="00DB78B5"/>
    <w:rsid w:val="00DC1468"/>
    <w:rsid w:val="00DC3586"/>
    <w:rsid w:val="00DC3754"/>
    <w:rsid w:val="00DC47D0"/>
    <w:rsid w:val="00DC6B1D"/>
    <w:rsid w:val="00DD571F"/>
    <w:rsid w:val="00DE5D30"/>
    <w:rsid w:val="00DF18C4"/>
    <w:rsid w:val="00DF3928"/>
    <w:rsid w:val="00E0033A"/>
    <w:rsid w:val="00E064A0"/>
    <w:rsid w:val="00E079FB"/>
    <w:rsid w:val="00E113F2"/>
    <w:rsid w:val="00E117DE"/>
    <w:rsid w:val="00E161FF"/>
    <w:rsid w:val="00E217BA"/>
    <w:rsid w:val="00E2232B"/>
    <w:rsid w:val="00E22CF5"/>
    <w:rsid w:val="00E243C8"/>
    <w:rsid w:val="00E33389"/>
    <w:rsid w:val="00E34715"/>
    <w:rsid w:val="00E36E02"/>
    <w:rsid w:val="00E405A3"/>
    <w:rsid w:val="00E44361"/>
    <w:rsid w:val="00E44643"/>
    <w:rsid w:val="00E45B65"/>
    <w:rsid w:val="00E53F37"/>
    <w:rsid w:val="00E55B9F"/>
    <w:rsid w:val="00E61E89"/>
    <w:rsid w:val="00E64D16"/>
    <w:rsid w:val="00E7012D"/>
    <w:rsid w:val="00E73C29"/>
    <w:rsid w:val="00E743FE"/>
    <w:rsid w:val="00E7458F"/>
    <w:rsid w:val="00E7546F"/>
    <w:rsid w:val="00E77415"/>
    <w:rsid w:val="00E77491"/>
    <w:rsid w:val="00E8079A"/>
    <w:rsid w:val="00E8143F"/>
    <w:rsid w:val="00E8249E"/>
    <w:rsid w:val="00E85C95"/>
    <w:rsid w:val="00E90DF3"/>
    <w:rsid w:val="00E96484"/>
    <w:rsid w:val="00E96B4E"/>
    <w:rsid w:val="00EA0AE4"/>
    <w:rsid w:val="00EA16C0"/>
    <w:rsid w:val="00EA5A04"/>
    <w:rsid w:val="00EA62AF"/>
    <w:rsid w:val="00EA6FEE"/>
    <w:rsid w:val="00EA7476"/>
    <w:rsid w:val="00EB4463"/>
    <w:rsid w:val="00EB7FE3"/>
    <w:rsid w:val="00EC30C2"/>
    <w:rsid w:val="00EC39E5"/>
    <w:rsid w:val="00ED5E59"/>
    <w:rsid w:val="00EE1BD0"/>
    <w:rsid w:val="00EF27CA"/>
    <w:rsid w:val="00F04FAD"/>
    <w:rsid w:val="00F07AD4"/>
    <w:rsid w:val="00F1030D"/>
    <w:rsid w:val="00F104B7"/>
    <w:rsid w:val="00F13FE2"/>
    <w:rsid w:val="00F15292"/>
    <w:rsid w:val="00F158E4"/>
    <w:rsid w:val="00F15AF6"/>
    <w:rsid w:val="00F20228"/>
    <w:rsid w:val="00F262BB"/>
    <w:rsid w:val="00F26FB4"/>
    <w:rsid w:val="00F44337"/>
    <w:rsid w:val="00F53D8B"/>
    <w:rsid w:val="00F54C27"/>
    <w:rsid w:val="00F560FB"/>
    <w:rsid w:val="00F575BC"/>
    <w:rsid w:val="00F5789A"/>
    <w:rsid w:val="00F63A21"/>
    <w:rsid w:val="00F64104"/>
    <w:rsid w:val="00F65526"/>
    <w:rsid w:val="00F7233E"/>
    <w:rsid w:val="00F82781"/>
    <w:rsid w:val="00F84D6A"/>
    <w:rsid w:val="00F86776"/>
    <w:rsid w:val="00F87E66"/>
    <w:rsid w:val="00F90FE4"/>
    <w:rsid w:val="00F91E0E"/>
    <w:rsid w:val="00F95415"/>
    <w:rsid w:val="00FA288B"/>
    <w:rsid w:val="00FA32FF"/>
    <w:rsid w:val="00FA6F44"/>
    <w:rsid w:val="00FB0D8C"/>
    <w:rsid w:val="00FB0F33"/>
    <w:rsid w:val="00FB3AF0"/>
    <w:rsid w:val="00FC01F5"/>
    <w:rsid w:val="00FC0E13"/>
    <w:rsid w:val="00FC0E9F"/>
    <w:rsid w:val="00FC26F3"/>
    <w:rsid w:val="00FC561A"/>
    <w:rsid w:val="00FC7E19"/>
    <w:rsid w:val="00FD2617"/>
    <w:rsid w:val="00FE1AA0"/>
    <w:rsid w:val="00FE38F8"/>
    <w:rsid w:val="00FE4AC7"/>
    <w:rsid w:val="00FE6904"/>
    <w:rsid w:val="00FE72D5"/>
    <w:rsid w:val="00FF6ACE"/>
    <w:rsid w:val="01983C4B"/>
    <w:rsid w:val="01C6A28C"/>
    <w:rsid w:val="01DB912D"/>
    <w:rsid w:val="02AD1A37"/>
    <w:rsid w:val="02BC13A4"/>
    <w:rsid w:val="0480D257"/>
    <w:rsid w:val="04F80A95"/>
    <w:rsid w:val="0571367C"/>
    <w:rsid w:val="057783F9"/>
    <w:rsid w:val="05F62A9A"/>
    <w:rsid w:val="066EBA49"/>
    <w:rsid w:val="07A631D7"/>
    <w:rsid w:val="094CA750"/>
    <w:rsid w:val="09DBF2DD"/>
    <w:rsid w:val="09F8D9B7"/>
    <w:rsid w:val="09F9B1FC"/>
    <w:rsid w:val="0A446E3A"/>
    <w:rsid w:val="0A536938"/>
    <w:rsid w:val="0B3B64A8"/>
    <w:rsid w:val="0B8FDF24"/>
    <w:rsid w:val="0C22CCD2"/>
    <w:rsid w:val="0C4C43C1"/>
    <w:rsid w:val="0D02D9F9"/>
    <w:rsid w:val="0DAD7618"/>
    <w:rsid w:val="0DE81422"/>
    <w:rsid w:val="0E392194"/>
    <w:rsid w:val="0E964B6C"/>
    <w:rsid w:val="0FAB67E5"/>
    <w:rsid w:val="1226DCA8"/>
    <w:rsid w:val="125897D4"/>
    <w:rsid w:val="12704A0A"/>
    <w:rsid w:val="12D85CD0"/>
    <w:rsid w:val="13519453"/>
    <w:rsid w:val="139A7E69"/>
    <w:rsid w:val="153DB6B5"/>
    <w:rsid w:val="1756D1D9"/>
    <w:rsid w:val="17B10744"/>
    <w:rsid w:val="188BFAFD"/>
    <w:rsid w:val="1CB1AB7A"/>
    <w:rsid w:val="1CB93707"/>
    <w:rsid w:val="1D1725B2"/>
    <w:rsid w:val="1D6E62C6"/>
    <w:rsid w:val="1DEC2A7B"/>
    <w:rsid w:val="1E57A541"/>
    <w:rsid w:val="21230EEA"/>
    <w:rsid w:val="212BA087"/>
    <w:rsid w:val="24223867"/>
    <w:rsid w:val="24D08301"/>
    <w:rsid w:val="26283DBB"/>
    <w:rsid w:val="2640FBD5"/>
    <w:rsid w:val="265B8311"/>
    <w:rsid w:val="2666C502"/>
    <w:rsid w:val="26E54628"/>
    <w:rsid w:val="26EE5049"/>
    <w:rsid w:val="279C945E"/>
    <w:rsid w:val="2881A988"/>
    <w:rsid w:val="29021942"/>
    <w:rsid w:val="297C1DD6"/>
    <w:rsid w:val="29977144"/>
    <w:rsid w:val="29A03114"/>
    <w:rsid w:val="2BE14EA3"/>
    <w:rsid w:val="2D0E32FF"/>
    <w:rsid w:val="2D879964"/>
    <w:rsid w:val="2DDE8CC9"/>
    <w:rsid w:val="2F81639E"/>
    <w:rsid w:val="3091142D"/>
    <w:rsid w:val="317253C0"/>
    <w:rsid w:val="3243B0A6"/>
    <w:rsid w:val="34069621"/>
    <w:rsid w:val="351741A6"/>
    <w:rsid w:val="35860E16"/>
    <w:rsid w:val="35D16AE9"/>
    <w:rsid w:val="36BF6A6C"/>
    <w:rsid w:val="36D0EBC9"/>
    <w:rsid w:val="36FB0773"/>
    <w:rsid w:val="38698797"/>
    <w:rsid w:val="38F5EA81"/>
    <w:rsid w:val="39E6D2DD"/>
    <w:rsid w:val="39E70E23"/>
    <w:rsid w:val="3A3B7AB6"/>
    <w:rsid w:val="3AFE7424"/>
    <w:rsid w:val="3C6ED231"/>
    <w:rsid w:val="3E3CE0E2"/>
    <w:rsid w:val="3E7C0BA3"/>
    <w:rsid w:val="3E826A35"/>
    <w:rsid w:val="3F225FEF"/>
    <w:rsid w:val="4122DB11"/>
    <w:rsid w:val="4272BF5F"/>
    <w:rsid w:val="43BB347E"/>
    <w:rsid w:val="45018221"/>
    <w:rsid w:val="451CC18B"/>
    <w:rsid w:val="4529E682"/>
    <w:rsid w:val="459BA863"/>
    <w:rsid w:val="47C67C75"/>
    <w:rsid w:val="492AD65A"/>
    <w:rsid w:val="4BE6A5BB"/>
    <w:rsid w:val="4C740532"/>
    <w:rsid w:val="4CC2F62E"/>
    <w:rsid w:val="4D0F2190"/>
    <w:rsid w:val="4D1BAEA9"/>
    <w:rsid w:val="4E08E174"/>
    <w:rsid w:val="4FDB3A7B"/>
    <w:rsid w:val="4FFD1C23"/>
    <w:rsid w:val="50E8193D"/>
    <w:rsid w:val="51402743"/>
    <w:rsid w:val="52121692"/>
    <w:rsid w:val="52713D71"/>
    <w:rsid w:val="5466C681"/>
    <w:rsid w:val="55882474"/>
    <w:rsid w:val="55F30A20"/>
    <w:rsid w:val="5605C4CF"/>
    <w:rsid w:val="5615DE9C"/>
    <w:rsid w:val="56475F3C"/>
    <w:rsid w:val="567DA467"/>
    <w:rsid w:val="578D7557"/>
    <w:rsid w:val="579EA883"/>
    <w:rsid w:val="58F3F369"/>
    <w:rsid w:val="599FE8DB"/>
    <w:rsid w:val="5AC6C70B"/>
    <w:rsid w:val="5B39CF7E"/>
    <w:rsid w:val="5B500997"/>
    <w:rsid w:val="5B9C9C98"/>
    <w:rsid w:val="5BEFB041"/>
    <w:rsid w:val="5D141E91"/>
    <w:rsid w:val="5D6FD952"/>
    <w:rsid w:val="5E670E0E"/>
    <w:rsid w:val="60CD7E6B"/>
    <w:rsid w:val="61F18720"/>
    <w:rsid w:val="633AE706"/>
    <w:rsid w:val="63DF3DB8"/>
    <w:rsid w:val="64158568"/>
    <w:rsid w:val="650FAF6D"/>
    <w:rsid w:val="653A385F"/>
    <w:rsid w:val="653D93BD"/>
    <w:rsid w:val="66E2B9CF"/>
    <w:rsid w:val="67199341"/>
    <w:rsid w:val="68257F66"/>
    <w:rsid w:val="693E35BC"/>
    <w:rsid w:val="69D1A863"/>
    <w:rsid w:val="6A70E957"/>
    <w:rsid w:val="6ACF7A9E"/>
    <w:rsid w:val="6DEA7BBA"/>
    <w:rsid w:val="6E761FFC"/>
    <w:rsid w:val="6F3D88A7"/>
    <w:rsid w:val="6FB720BF"/>
    <w:rsid w:val="6FDFF07A"/>
    <w:rsid w:val="701C3E3E"/>
    <w:rsid w:val="70C7A828"/>
    <w:rsid w:val="71A3A93C"/>
    <w:rsid w:val="7217C15A"/>
    <w:rsid w:val="7280FC63"/>
    <w:rsid w:val="72C59370"/>
    <w:rsid w:val="737B5838"/>
    <w:rsid w:val="73E51149"/>
    <w:rsid w:val="740EC0F1"/>
    <w:rsid w:val="74A7AA65"/>
    <w:rsid w:val="7561C6B0"/>
    <w:rsid w:val="75879D17"/>
    <w:rsid w:val="7688143D"/>
    <w:rsid w:val="7716FD61"/>
    <w:rsid w:val="7787ADFE"/>
    <w:rsid w:val="785534F1"/>
    <w:rsid w:val="7982A986"/>
    <w:rsid w:val="799C4A2D"/>
    <w:rsid w:val="7AE51A00"/>
    <w:rsid w:val="7B796794"/>
    <w:rsid w:val="7CF222C7"/>
    <w:rsid w:val="7D7F1B42"/>
    <w:rsid w:val="7E327C45"/>
    <w:rsid w:val="7E926B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D6DC6"/>
  <w15:docId w15:val="{26310C39-DDBE-4D32-AA91-9AAE0A2D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E7"/>
    <w:pPr>
      <w:spacing w:before="0"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5240C"/>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240C"/>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outlineLvl w:val="1"/>
    </w:pPr>
    <w:rPr>
      <w:caps/>
      <w:spacing w:val="15"/>
    </w:rPr>
  </w:style>
  <w:style w:type="paragraph" w:styleId="Heading3">
    <w:name w:val="heading 3"/>
    <w:basedOn w:val="Normal"/>
    <w:next w:val="Normal"/>
    <w:link w:val="Heading3Char"/>
    <w:uiPriority w:val="9"/>
    <w:unhideWhenUsed/>
    <w:qFormat/>
    <w:rsid w:val="00D5240C"/>
    <w:pPr>
      <w:pBdr>
        <w:top w:val="single" w:sz="6" w:space="2" w:color="0F6FC6" w:themeColor="accent1"/>
      </w:pBdr>
      <w:spacing w:before="30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D5240C"/>
    <w:pPr>
      <w:pBdr>
        <w:top w:val="dotted" w:sz="6" w:space="2" w:color="0F6FC6" w:themeColor="accent1"/>
      </w:pBdr>
      <w:spacing w:before="20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D5240C"/>
    <w:pPr>
      <w:pBdr>
        <w:bottom w:val="single" w:sz="6" w:space="1" w:color="0F6FC6" w:themeColor="accent1"/>
      </w:pBdr>
      <w:spacing w:before="20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D5240C"/>
    <w:pPr>
      <w:pBdr>
        <w:bottom w:val="dotted" w:sz="6" w:space="1" w:color="0F6FC6" w:themeColor="accent1"/>
      </w:pBdr>
      <w:spacing w:before="20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D5240C"/>
    <w:pPr>
      <w:spacing w:before="20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D5240C"/>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D5240C"/>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uppressAutoHyphen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uppressAutoHyphens/>
    </w:pPr>
  </w:style>
  <w:style w:type="character" w:customStyle="1" w:styleId="FooterChar">
    <w:name w:val="Footer Char"/>
    <w:basedOn w:val="DefaultParagraphFont"/>
    <w:uiPriority w:val="99"/>
  </w:style>
  <w:style w:type="paragraph" w:styleId="ListParagraph">
    <w:name w:val="List Paragraph"/>
    <w:basedOn w:val="Normal"/>
    <w:uiPriority w:val="34"/>
    <w:qFormat/>
    <w:pPr>
      <w:ind w:left="720"/>
      <w:contextualSpacing/>
    </w:pPr>
  </w:style>
  <w:style w:type="paragraph" w:customStyle="1" w:styleId="Untitledsubclause1">
    <w:name w:val="Untitled subclause 1"/>
    <w:basedOn w:val="Normal"/>
    <w:pPr>
      <w:suppressAutoHyphens/>
      <w:spacing w:before="280" w:after="120" w:line="300" w:lineRule="atLeast"/>
      <w:jc w:val="both"/>
      <w:outlineLvl w:val="1"/>
    </w:pPr>
  </w:style>
  <w:style w:type="character" w:styleId="Hyperlink">
    <w:name w:val="Hyperlink"/>
    <w:basedOn w:val="DefaultParagraphFont"/>
    <w:rPr>
      <w:color w:val="0563C1"/>
      <w:u w:val="single"/>
    </w:rPr>
  </w:style>
  <w:style w:type="paragraph" w:customStyle="1" w:styleId="TitleClause">
    <w:name w:val="Title Clause"/>
    <w:basedOn w:val="Normal"/>
    <w:pPr>
      <w:keepNext/>
      <w:spacing w:before="240" w:after="240" w:line="300" w:lineRule="atLeast"/>
      <w:jc w:val="both"/>
      <w:outlineLvl w:val="0"/>
    </w:pPr>
    <w:rPr>
      <w:b/>
      <w:kern w:val="3"/>
    </w:rPr>
  </w:style>
  <w:style w:type="character" w:styleId="CommentReference">
    <w:name w:val="annotation reference"/>
    <w:basedOn w:val="DefaultParagraphFont"/>
    <w:rPr>
      <w:sz w:val="16"/>
      <w:szCs w:val="16"/>
    </w:rPr>
  </w:style>
  <w:style w:type="paragraph" w:styleId="CommentText">
    <w:name w:val="annotation text"/>
    <w:basedOn w:val="Normal"/>
    <w:pPr>
      <w:suppressAutoHyphens/>
    </w:p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Heading1Char">
    <w:name w:val="Heading 1 Char"/>
    <w:basedOn w:val="DefaultParagraphFont"/>
    <w:link w:val="Heading1"/>
    <w:uiPriority w:val="9"/>
    <w:rsid w:val="00D5240C"/>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rsid w:val="00D5240C"/>
    <w:rPr>
      <w:caps/>
      <w:spacing w:val="15"/>
      <w:shd w:val="clear" w:color="auto" w:fill="C7E2FA" w:themeFill="accent1" w:themeFillTint="33"/>
    </w:rPr>
  </w:style>
  <w:style w:type="character" w:customStyle="1" w:styleId="Heading3Char">
    <w:name w:val="Heading 3 Char"/>
    <w:basedOn w:val="DefaultParagraphFont"/>
    <w:link w:val="Heading3"/>
    <w:uiPriority w:val="9"/>
    <w:rsid w:val="00D5240C"/>
    <w:rPr>
      <w:caps/>
      <w:color w:val="073662" w:themeColor="accent1" w:themeShade="7F"/>
      <w:spacing w:val="15"/>
    </w:rPr>
  </w:style>
  <w:style w:type="character" w:customStyle="1" w:styleId="Heading4Char">
    <w:name w:val="Heading 4 Char"/>
    <w:basedOn w:val="DefaultParagraphFont"/>
    <w:link w:val="Heading4"/>
    <w:uiPriority w:val="9"/>
    <w:semiHidden/>
    <w:rsid w:val="00D5240C"/>
    <w:rPr>
      <w:caps/>
      <w:color w:val="0B5294" w:themeColor="accent1" w:themeShade="BF"/>
      <w:spacing w:val="10"/>
    </w:rPr>
  </w:style>
  <w:style w:type="character" w:customStyle="1" w:styleId="Heading5Char">
    <w:name w:val="Heading 5 Char"/>
    <w:basedOn w:val="DefaultParagraphFont"/>
    <w:link w:val="Heading5"/>
    <w:uiPriority w:val="9"/>
    <w:semiHidden/>
    <w:rsid w:val="00D5240C"/>
    <w:rPr>
      <w:caps/>
      <w:color w:val="0B5294" w:themeColor="accent1" w:themeShade="BF"/>
      <w:spacing w:val="10"/>
    </w:rPr>
  </w:style>
  <w:style w:type="character" w:customStyle="1" w:styleId="Heading6Char">
    <w:name w:val="Heading 6 Char"/>
    <w:basedOn w:val="DefaultParagraphFont"/>
    <w:link w:val="Heading6"/>
    <w:uiPriority w:val="9"/>
    <w:semiHidden/>
    <w:rsid w:val="00D5240C"/>
    <w:rPr>
      <w:caps/>
      <w:color w:val="0B5294" w:themeColor="accent1" w:themeShade="BF"/>
      <w:spacing w:val="10"/>
    </w:rPr>
  </w:style>
  <w:style w:type="character" w:customStyle="1" w:styleId="Heading7Char">
    <w:name w:val="Heading 7 Char"/>
    <w:basedOn w:val="DefaultParagraphFont"/>
    <w:link w:val="Heading7"/>
    <w:uiPriority w:val="9"/>
    <w:semiHidden/>
    <w:rsid w:val="00D5240C"/>
    <w:rPr>
      <w:caps/>
      <w:color w:val="0B5294" w:themeColor="accent1" w:themeShade="BF"/>
      <w:spacing w:val="10"/>
    </w:rPr>
  </w:style>
  <w:style w:type="character" w:customStyle="1" w:styleId="Heading8Char">
    <w:name w:val="Heading 8 Char"/>
    <w:basedOn w:val="DefaultParagraphFont"/>
    <w:link w:val="Heading8"/>
    <w:uiPriority w:val="9"/>
    <w:semiHidden/>
    <w:rsid w:val="00D5240C"/>
    <w:rPr>
      <w:caps/>
      <w:spacing w:val="10"/>
      <w:sz w:val="18"/>
      <w:szCs w:val="18"/>
    </w:rPr>
  </w:style>
  <w:style w:type="character" w:customStyle="1" w:styleId="Heading9Char">
    <w:name w:val="Heading 9 Char"/>
    <w:basedOn w:val="DefaultParagraphFont"/>
    <w:link w:val="Heading9"/>
    <w:uiPriority w:val="9"/>
    <w:semiHidden/>
    <w:rsid w:val="00D5240C"/>
    <w:rPr>
      <w:i/>
      <w:iCs/>
      <w:caps/>
      <w:spacing w:val="10"/>
      <w:sz w:val="18"/>
      <w:szCs w:val="18"/>
    </w:rPr>
  </w:style>
  <w:style w:type="paragraph" w:styleId="Caption">
    <w:name w:val="caption"/>
    <w:basedOn w:val="Normal"/>
    <w:next w:val="Normal"/>
    <w:uiPriority w:val="35"/>
    <w:semiHidden/>
    <w:unhideWhenUsed/>
    <w:qFormat/>
    <w:rsid w:val="00D5240C"/>
    <w:rPr>
      <w:b/>
      <w:bCs/>
      <w:color w:val="0B5294" w:themeColor="accent1" w:themeShade="BF"/>
      <w:sz w:val="16"/>
      <w:szCs w:val="16"/>
    </w:rPr>
  </w:style>
  <w:style w:type="paragraph" w:styleId="Title">
    <w:name w:val="Title"/>
    <w:basedOn w:val="Normal"/>
    <w:next w:val="Normal"/>
    <w:link w:val="TitleChar"/>
    <w:uiPriority w:val="10"/>
    <w:qFormat/>
    <w:rsid w:val="00D5240C"/>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D5240C"/>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D5240C"/>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240C"/>
    <w:rPr>
      <w:caps/>
      <w:color w:val="595959" w:themeColor="text1" w:themeTint="A6"/>
      <w:spacing w:val="10"/>
      <w:sz w:val="21"/>
      <w:szCs w:val="21"/>
    </w:rPr>
  </w:style>
  <w:style w:type="character" w:styleId="Strong">
    <w:name w:val="Strong"/>
    <w:uiPriority w:val="22"/>
    <w:qFormat/>
    <w:rsid w:val="00D5240C"/>
    <w:rPr>
      <w:b/>
      <w:bCs/>
    </w:rPr>
  </w:style>
  <w:style w:type="character" w:styleId="Emphasis">
    <w:name w:val="Emphasis"/>
    <w:uiPriority w:val="20"/>
    <w:qFormat/>
    <w:rsid w:val="00D5240C"/>
    <w:rPr>
      <w:caps/>
      <w:color w:val="073662" w:themeColor="accent1" w:themeShade="7F"/>
      <w:spacing w:val="5"/>
    </w:rPr>
  </w:style>
  <w:style w:type="paragraph" w:styleId="NoSpacing">
    <w:name w:val="No Spacing"/>
    <w:uiPriority w:val="1"/>
    <w:qFormat/>
    <w:rsid w:val="00D5240C"/>
    <w:pPr>
      <w:spacing w:after="0" w:line="240" w:lineRule="auto"/>
    </w:pPr>
  </w:style>
  <w:style w:type="paragraph" w:styleId="Quote">
    <w:name w:val="Quote"/>
    <w:basedOn w:val="Normal"/>
    <w:next w:val="Normal"/>
    <w:link w:val="QuoteChar"/>
    <w:uiPriority w:val="29"/>
    <w:qFormat/>
    <w:rsid w:val="00D5240C"/>
    <w:rPr>
      <w:i/>
      <w:iCs/>
    </w:rPr>
  </w:style>
  <w:style w:type="character" w:customStyle="1" w:styleId="QuoteChar">
    <w:name w:val="Quote Char"/>
    <w:basedOn w:val="DefaultParagraphFont"/>
    <w:link w:val="Quote"/>
    <w:uiPriority w:val="29"/>
    <w:rsid w:val="00D5240C"/>
    <w:rPr>
      <w:i/>
      <w:iCs/>
      <w:sz w:val="24"/>
      <w:szCs w:val="24"/>
    </w:rPr>
  </w:style>
  <w:style w:type="paragraph" w:styleId="IntenseQuote">
    <w:name w:val="Intense Quote"/>
    <w:basedOn w:val="Normal"/>
    <w:next w:val="Normal"/>
    <w:link w:val="IntenseQuoteChar"/>
    <w:uiPriority w:val="30"/>
    <w:qFormat/>
    <w:rsid w:val="00D5240C"/>
    <w:pPr>
      <w:spacing w:before="240" w:after="240"/>
      <w:ind w:left="1080" w:right="1080"/>
      <w:jc w:val="center"/>
    </w:pPr>
    <w:rPr>
      <w:color w:val="0F6FC6" w:themeColor="accent1"/>
    </w:rPr>
  </w:style>
  <w:style w:type="character" w:customStyle="1" w:styleId="IntenseQuoteChar">
    <w:name w:val="Intense Quote Char"/>
    <w:basedOn w:val="DefaultParagraphFont"/>
    <w:link w:val="IntenseQuote"/>
    <w:uiPriority w:val="30"/>
    <w:rsid w:val="00D5240C"/>
    <w:rPr>
      <w:color w:val="0F6FC6" w:themeColor="accent1"/>
      <w:sz w:val="24"/>
      <w:szCs w:val="24"/>
    </w:rPr>
  </w:style>
  <w:style w:type="character" w:styleId="SubtleEmphasis">
    <w:name w:val="Subtle Emphasis"/>
    <w:uiPriority w:val="19"/>
    <w:qFormat/>
    <w:rsid w:val="00D5240C"/>
    <w:rPr>
      <w:i/>
      <w:iCs/>
      <w:color w:val="073662" w:themeColor="accent1" w:themeShade="7F"/>
    </w:rPr>
  </w:style>
  <w:style w:type="character" w:styleId="IntenseEmphasis">
    <w:name w:val="Intense Emphasis"/>
    <w:uiPriority w:val="21"/>
    <w:qFormat/>
    <w:rsid w:val="00D5240C"/>
    <w:rPr>
      <w:b/>
      <w:bCs/>
      <w:caps/>
      <w:color w:val="073662" w:themeColor="accent1" w:themeShade="7F"/>
      <w:spacing w:val="10"/>
    </w:rPr>
  </w:style>
  <w:style w:type="character" w:styleId="SubtleReference">
    <w:name w:val="Subtle Reference"/>
    <w:uiPriority w:val="31"/>
    <w:qFormat/>
    <w:rsid w:val="00D5240C"/>
    <w:rPr>
      <w:b/>
      <w:bCs/>
      <w:color w:val="0F6FC6" w:themeColor="accent1"/>
    </w:rPr>
  </w:style>
  <w:style w:type="character" w:styleId="IntenseReference">
    <w:name w:val="Intense Reference"/>
    <w:uiPriority w:val="32"/>
    <w:qFormat/>
    <w:rsid w:val="00D5240C"/>
    <w:rPr>
      <w:b/>
      <w:bCs/>
      <w:i/>
      <w:iCs/>
      <w:caps/>
      <w:color w:val="0F6FC6" w:themeColor="accent1"/>
    </w:rPr>
  </w:style>
  <w:style w:type="character" w:styleId="BookTitle">
    <w:name w:val="Book Title"/>
    <w:uiPriority w:val="33"/>
    <w:qFormat/>
    <w:rsid w:val="00D5240C"/>
    <w:rPr>
      <w:b/>
      <w:bCs/>
      <w:i/>
      <w:iCs/>
      <w:spacing w:val="0"/>
    </w:rPr>
  </w:style>
  <w:style w:type="paragraph" w:styleId="TOCHeading">
    <w:name w:val="TOC Heading"/>
    <w:basedOn w:val="Heading1"/>
    <w:next w:val="Normal"/>
    <w:uiPriority w:val="39"/>
    <w:semiHidden/>
    <w:unhideWhenUsed/>
    <w:qFormat/>
    <w:rsid w:val="00D5240C"/>
    <w:pPr>
      <w:outlineLvl w:val="9"/>
    </w:pPr>
  </w:style>
  <w:style w:type="character" w:styleId="UnresolvedMention">
    <w:name w:val="Unresolved Mention"/>
    <w:basedOn w:val="DefaultParagraphFont"/>
    <w:uiPriority w:val="99"/>
    <w:semiHidden/>
    <w:unhideWhenUsed/>
    <w:rsid w:val="00D5240C"/>
    <w:rPr>
      <w:color w:val="605E5C"/>
      <w:shd w:val="clear" w:color="auto" w:fill="E1DFDD"/>
    </w:rPr>
  </w:style>
  <w:style w:type="table" w:styleId="TableGrid">
    <w:name w:val="Table Grid"/>
    <w:basedOn w:val="TableNormal"/>
    <w:uiPriority w:val="59"/>
    <w:rsid w:val="005562C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FD7"/>
    <w:rPr>
      <w:sz w:val="18"/>
      <w:szCs w:val="18"/>
    </w:rPr>
  </w:style>
  <w:style w:type="character" w:customStyle="1" w:styleId="BalloonTextChar">
    <w:name w:val="Balloon Text Char"/>
    <w:basedOn w:val="DefaultParagraphFont"/>
    <w:link w:val="BalloonText"/>
    <w:uiPriority w:val="99"/>
    <w:semiHidden/>
    <w:rsid w:val="00A55FD7"/>
    <w:rPr>
      <w:rFonts w:ascii="Times New Roman" w:hAnsi="Times New Roman" w:cs="Times New Roman"/>
      <w:sz w:val="18"/>
      <w:szCs w:val="18"/>
    </w:rPr>
  </w:style>
  <w:style w:type="paragraph" w:styleId="NormalWeb">
    <w:name w:val="Normal (Web)"/>
    <w:basedOn w:val="Normal"/>
    <w:uiPriority w:val="99"/>
    <w:unhideWhenUsed/>
    <w:rsid w:val="00125ACE"/>
    <w:pPr>
      <w:spacing w:beforeAutospacing="1" w:after="100" w:afterAutospacing="1"/>
    </w:pPr>
  </w:style>
  <w:style w:type="character" w:styleId="PageNumber">
    <w:name w:val="page number"/>
    <w:basedOn w:val="DefaultParagraphFont"/>
    <w:uiPriority w:val="99"/>
    <w:semiHidden/>
    <w:unhideWhenUsed/>
    <w:rsid w:val="00CF7119"/>
  </w:style>
  <w:style w:type="paragraph" w:styleId="Revision">
    <w:name w:val="Revision"/>
    <w:hidden/>
    <w:uiPriority w:val="99"/>
    <w:semiHidden/>
    <w:rsid w:val="002276E6"/>
    <w:pPr>
      <w:spacing w:before="0"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2276E6"/>
    <w:rPr>
      <w:rFonts w:ascii="Tahoma" w:hAnsi="Tahoma"/>
      <w:sz w:val="20"/>
      <w:szCs w:val="20"/>
      <w:lang w:val="en-US" w:eastAsia="en-US"/>
    </w:rPr>
  </w:style>
  <w:style w:type="character" w:customStyle="1" w:styleId="FootnoteTextChar">
    <w:name w:val="Footnote Text Char"/>
    <w:basedOn w:val="DefaultParagraphFont"/>
    <w:link w:val="FootnoteText"/>
    <w:rsid w:val="002276E6"/>
    <w:rPr>
      <w:rFonts w:ascii="Tahoma" w:eastAsia="Times New Roman" w:hAnsi="Tahoma" w:cs="Times New Roman"/>
      <w:lang w:val="en-US"/>
    </w:rPr>
  </w:style>
  <w:style w:type="character" w:styleId="FootnoteReference">
    <w:name w:val="footnote reference"/>
    <w:rsid w:val="002276E6"/>
    <w:rPr>
      <w:vertAlign w:val="superscript"/>
    </w:rPr>
  </w:style>
  <w:style w:type="character" w:styleId="FollowedHyperlink">
    <w:name w:val="FollowedHyperlink"/>
    <w:basedOn w:val="DefaultParagraphFont"/>
    <w:uiPriority w:val="99"/>
    <w:semiHidden/>
    <w:unhideWhenUsed/>
    <w:rsid w:val="00097DF8"/>
    <w:rPr>
      <w:color w:val="85DFD0" w:themeColor="followedHyperlink"/>
      <w:u w:val="single"/>
    </w:rPr>
  </w:style>
  <w:style w:type="table" w:customStyle="1" w:styleId="TableGrid1">
    <w:name w:val="Table Grid1"/>
    <w:basedOn w:val="TableNormal"/>
    <w:next w:val="TableGrid"/>
    <w:uiPriority w:val="39"/>
    <w:rsid w:val="004B180B"/>
    <w:pPr>
      <w:spacing w:before="0" w:after="0" w:line="240" w:lineRule="auto"/>
    </w:pPr>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D4416"/>
  </w:style>
  <w:style w:type="character" w:customStyle="1" w:styleId="khidentifier">
    <w:name w:val="kh_identifier"/>
    <w:basedOn w:val="DefaultParagraphFont"/>
    <w:rsid w:val="00851222"/>
  </w:style>
  <w:style w:type="paragraph" w:customStyle="1" w:styleId="pdfsubheading">
    <w:name w:val="pdfsubheading"/>
    <w:basedOn w:val="Normal"/>
    <w:rsid w:val="00F15292"/>
    <w:pPr>
      <w:spacing w:before="100" w:beforeAutospacing="1" w:after="100" w:afterAutospacing="1"/>
    </w:pPr>
  </w:style>
  <w:style w:type="paragraph" w:customStyle="1" w:styleId="paragraph">
    <w:name w:val="paragraph"/>
    <w:basedOn w:val="Normal"/>
    <w:rsid w:val="00FB3AF0"/>
    <w:pPr>
      <w:spacing w:before="100" w:beforeAutospacing="1" w:after="100" w:afterAutospacing="1"/>
    </w:pPr>
  </w:style>
  <w:style w:type="character" w:customStyle="1" w:styleId="normaltextrun">
    <w:name w:val="normaltextrun"/>
    <w:basedOn w:val="DefaultParagraphFont"/>
    <w:rsid w:val="00FB3AF0"/>
  </w:style>
  <w:style w:type="character" w:customStyle="1" w:styleId="findhit">
    <w:name w:val="findhit"/>
    <w:basedOn w:val="DefaultParagraphFont"/>
    <w:rsid w:val="00FB3AF0"/>
  </w:style>
  <w:style w:type="character" w:customStyle="1" w:styleId="eop">
    <w:name w:val="eop"/>
    <w:basedOn w:val="DefaultParagraphFont"/>
    <w:rsid w:val="00FB3AF0"/>
  </w:style>
  <w:style w:type="character" w:customStyle="1" w:styleId="superscript">
    <w:name w:val="superscript"/>
    <w:basedOn w:val="DefaultParagraphFont"/>
    <w:rsid w:val="00FB3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35590">
      <w:bodyDiv w:val="1"/>
      <w:marLeft w:val="0"/>
      <w:marRight w:val="0"/>
      <w:marTop w:val="0"/>
      <w:marBottom w:val="0"/>
      <w:divBdr>
        <w:top w:val="none" w:sz="0" w:space="0" w:color="auto"/>
        <w:left w:val="none" w:sz="0" w:space="0" w:color="auto"/>
        <w:bottom w:val="none" w:sz="0" w:space="0" w:color="auto"/>
        <w:right w:val="none" w:sz="0" w:space="0" w:color="auto"/>
      </w:divBdr>
      <w:divsChild>
        <w:div w:id="1323778997">
          <w:marLeft w:val="0"/>
          <w:marRight w:val="0"/>
          <w:marTop w:val="0"/>
          <w:marBottom w:val="0"/>
          <w:divBdr>
            <w:top w:val="none" w:sz="0" w:space="0" w:color="auto"/>
            <w:left w:val="none" w:sz="0" w:space="0" w:color="auto"/>
            <w:bottom w:val="none" w:sz="0" w:space="0" w:color="auto"/>
            <w:right w:val="none" w:sz="0" w:space="0" w:color="auto"/>
          </w:divBdr>
        </w:div>
        <w:div w:id="2091534077">
          <w:marLeft w:val="0"/>
          <w:marRight w:val="0"/>
          <w:marTop w:val="0"/>
          <w:marBottom w:val="0"/>
          <w:divBdr>
            <w:top w:val="none" w:sz="0" w:space="0" w:color="auto"/>
            <w:left w:val="none" w:sz="0" w:space="0" w:color="auto"/>
            <w:bottom w:val="none" w:sz="0" w:space="0" w:color="auto"/>
            <w:right w:val="none" w:sz="0" w:space="0" w:color="auto"/>
          </w:divBdr>
          <w:divsChild>
            <w:div w:id="635377062">
              <w:marLeft w:val="0"/>
              <w:marRight w:val="0"/>
              <w:marTop w:val="0"/>
              <w:marBottom w:val="0"/>
              <w:divBdr>
                <w:top w:val="none" w:sz="0" w:space="0" w:color="auto"/>
                <w:left w:val="none" w:sz="0" w:space="0" w:color="auto"/>
                <w:bottom w:val="none" w:sz="0" w:space="0" w:color="auto"/>
                <w:right w:val="none" w:sz="0" w:space="0" w:color="auto"/>
              </w:divBdr>
            </w:div>
          </w:divsChild>
        </w:div>
        <w:div w:id="1753967081">
          <w:marLeft w:val="0"/>
          <w:marRight w:val="0"/>
          <w:marTop w:val="0"/>
          <w:marBottom w:val="0"/>
          <w:divBdr>
            <w:top w:val="none" w:sz="0" w:space="0" w:color="auto"/>
            <w:left w:val="none" w:sz="0" w:space="0" w:color="auto"/>
            <w:bottom w:val="none" w:sz="0" w:space="0" w:color="auto"/>
            <w:right w:val="none" w:sz="0" w:space="0" w:color="auto"/>
          </w:divBdr>
          <w:divsChild>
            <w:div w:id="877426275">
              <w:marLeft w:val="0"/>
              <w:marRight w:val="0"/>
              <w:marTop w:val="0"/>
              <w:marBottom w:val="0"/>
              <w:divBdr>
                <w:top w:val="none" w:sz="0" w:space="0" w:color="auto"/>
                <w:left w:val="none" w:sz="0" w:space="0" w:color="auto"/>
                <w:bottom w:val="none" w:sz="0" w:space="0" w:color="auto"/>
                <w:right w:val="none" w:sz="0" w:space="0" w:color="auto"/>
              </w:divBdr>
              <w:divsChild>
                <w:div w:id="19416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6347">
          <w:marLeft w:val="0"/>
          <w:marRight w:val="0"/>
          <w:marTop w:val="0"/>
          <w:marBottom w:val="0"/>
          <w:divBdr>
            <w:top w:val="none" w:sz="0" w:space="0" w:color="auto"/>
            <w:left w:val="none" w:sz="0" w:space="0" w:color="auto"/>
            <w:bottom w:val="none" w:sz="0" w:space="0" w:color="auto"/>
            <w:right w:val="none" w:sz="0" w:space="0" w:color="auto"/>
          </w:divBdr>
          <w:divsChild>
            <w:div w:id="1243100632">
              <w:marLeft w:val="0"/>
              <w:marRight w:val="0"/>
              <w:marTop w:val="0"/>
              <w:marBottom w:val="0"/>
              <w:divBdr>
                <w:top w:val="none" w:sz="0" w:space="0" w:color="auto"/>
                <w:left w:val="none" w:sz="0" w:space="0" w:color="auto"/>
                <w:bottom w:val="none" w:sz="0" w:space="0" w:color="auto"/>
                <w:right w:val="none" w:sz="0" w:space="0" w:color="auto"/>
              </w:divBdr>
              <w:divsChild>
                <w:div w:id="8565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4002">
          <w:marLeft w:val="0"/>
          <w:marRight w:val="0"/>
          <w:marTop w:val="0"/>
          <w:marBottom w:val="0"/>
          <w:divBdr>
            <w:top w:val="none" w:sz="0" w:space="0" w:color="auto"/>
            <w:left w:val="none" w:sz="0" w:space="0" w:color="auto"/>
            <w:bottom w:val="none" w:sz="0" w:space="0" w:color="auto"/>
            <w:right w:val="none" w:sz="0" w:space="0" w:color="auto"/>
          </w:divBdr>
          <w:divsChild>
            <w:div w:id="506290194">
              <w:marLeft w:val="0"/>
              <w:marRight w:val="0"/>
              <w:marTop w:val="0"/>
              <w:marBottom w:val="0"/>
              <w:divBdr>
                <w:top w:val="none" w:sz="0" w:space="0" w:color="auto"/>
                <w:left w:val="none" w:sz="0" w:space="0" w:color="auto"/>
                <w:bottom w:val="none" w:sz="0" w:space="0" w:color="auto"/>
                <w:right w:val="none" w:sz="0" w:space="0" w:color="auto"/>
              </w:divBdr>
              <w:divsChild>
                <w:div w:id="6840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5627">
      <w:bodyDiv w:val="1"/>
      <w:marLeft w:val="0"/>
      <w:marRight w:val="0"/>
      <w:marTop w:val="0"/>
      <w:marBottom w:val="0"/>
      <w:divBdr>
        <w:top w:val="none" w:sz="0" w:space="0" w:color="auto"/>
        <w:left w:val="none" w:sz="0" w:space="0" w:color="auto"/>
        <w:bottom w:val="none" w:sz="0" w:space="0" w:color="auto"/>
        <w:right w:val="none" w:sz="0" w:space="0" w:color="auto"/>
      </w:divBdr>
    </w:div>
    <w:div w:id="533423547">
      <w:bodyDiv w:val="1"/>
      <w:marLeft w:val="0"/>
      <w:marRight w:val="0"/>
      <w:marTop w:val="0"/>
      <w:marBottom w:val="0"/>
      <w:divBdr>
        <w:top w:val="none" w:sz="0" w:space="0" w:color="auto"/>
        <w:left w:val="none" w:sz="0" w:space="0" w:color="auto"/>
        <w:bottom w:val="none" w:sz="0" w:space="0" w:color="auto"/>
        <w:right w:val="none" w:sz="0" w:space="0" w:color="auto"/>
      </w:divBdr>
    </w:div>
    <w:div w:id="629744156">
      <w:bodyDiv w:val="1"/>
      <w:marLeft w:val="0"/>
      <w:marRight w:val="0"/>
      <w:marTop w:val="0"/>
      <w:marBottom w:val="0"/>
      <w:divBdr>
        <w:top w:val="none" w:sz="0" w:space="0" w:color="auto"/>
        <w:left w:val="none" w:sz="0" w:space="0" w:color="auto"/>
        <w:bottom w:val="none" w:sz="0" w:space="0" w:color="auto"/>
        <w:right w:val="none" w:sz="0" w:space="0" w:color="auto"/>
      </w:divBdr>
    </w:div>
    <w:div w:id="647052570">
      <w:bodyDiv w:val="1"/>
      <w:marLeft w:val="0"/>
      <w:marRight w:val="0"/>
      <w:marTop w:val="0"/>
      <w:marBottom w:val="0"/>
      <w:divBdr>
        <w:top w:val="none" w:sz="0" w:space="0" w:color="auto"/>
        <w:left w:val="none" w:sz="0" w:space="0" w:color="auto"/>
        <w:bottom w:val="none" w:sz="0" w:space="0" w:color="auto"/>
        <w:right w:val="none" w:sz="0" w:space="0" w:color="auto"/>
      </w:divBdr>
    </w:div>
    <w:div w:id="702097319">
      <w:bodyDiv w:val="1"/>
      <w:marLeft w:val="0"/>
      <w:marRight w:val="0"/>
      <w:marTop w:val="0"/>
      <w:marBottom w:val="0"/>
      <w:divBdr>
        <w:top w:val="none" w:sz="0" w:space="0" w:color="auto"/>
        <w:left w:val="none" w:sz="0" w:space="0" w:color="auto"/>
        <w:bottom w:val="none" w:sz="0" w:space="0" w:color="auto"/>
        <w:right w:val="none" w:sz="0" w:space="0" w:color="auto"/>
      </w:divBdr>
    </w:div>
    <w:div w:id="706226014">
      <w:bodyDiv w:val="1"/>
      <w:marLeft w:val="0"/>
      <w:marRight w:val="0"/>
      <w:marTop w:val="0"/>
      <w:marBottom w:val="0"/>
      <w:divBdr>
        <w:top w:val="none" w:sz="0" w:space="0" w:color="auto"/>
        <w:left w:val="none" w:sz="0" w:space="0" w:color="auto"/>
        <w:bottom w:val="none" w:sz="0" w:space="0" w:color="auto"/>
        <w:right w:val="none" w:sz="0" w:space="0" w:color="auto"/>
      </w:divBdr>
    </w:div>
    <w:div w:id="838278834">
      <w:bodyDiv w:val="1"/>
      <w:marLeft w:val="0"/>
      <w:marRight w:val="0"/>
      <w:marTop w:val="0"/>
      <w:marBottom w:val="0"/>
      <w:divBdr>
        <w:top w:val="none" w:sz="0" w:space="0" w:color="auto"/>
        <w:left w:val="none" w:sz="0" w:space="0" w:color="auto"/>
        <w:bottom w:val="none" w:sz="0" w:space="0" w:color="auto"/>
        <w:right w:val="none" w:sz="0" w:space="0" w:color="auto"/>
      </w:divBdr>
    </w:div>
    <w:div w:id="868372183">
      <w:bodyDiv w:val="1"/>
      <w:marLeft w:val="0"/>
      <w:marRight w:val="0"/>
      <w:marTop w:val="0"/>
      <w:marBottom w:val="0"/>
      <w:divBdr>
        <w:top w:val="none" w:sz="0" w:space="0" w:color="auto"/>
        <w:left w:val="none" w:sz="0" w:space="0" w:color="auto"/>
        <w:bottom w:val="none" w:sz="0" w:space="0" w:color="auto"/>
        <w:right w:val="none" w:sz="0" w:space="0" w:color="auto"/>
      </w:divBdr>
    </w:div>
    <w:div w:id="885333787">
      <w:bodyDiv w:val="1"/>
      <w:marLeft w:val="0"/>
      <w:marRight w:val="0"/>
      <w:marTop w:val="0"/>
      <w:marBottom w:val="0"/>
      <w:divBdr>
        <w:top w:val="none" w:sz="0" w:space="0" w:color="auto"/>
        <w:left w:val="none" w:sz="0" w:space="0" w:color="auto"/>
        <w:bottom w:val="none" w:sz="0" w:space="0" w:color="auto"/>
        <w:right w:val="none" w:sz="0" w:space="0" w:color="auto"/>
      </w:divBdr>
    </w:div>
    <w:div w:id="1058630248">
      <w:bodyDiv w:val="1"/>
      <w:marLeft w:val="0"/>
      <w:marRight w:val="0"/>
      <w:marTop w:val="0"/>
      <w:marBottom w:val="0"/>
      <w:divBdr>
        <w:top w:val="none" w:sz="0" w:space="0" w:color="auto"/>
        <w:left w:val="none" w:sz="0" w:space="0" w:color="auto"/>
        <w:bottom w:val="none" w:sz="0" w:space="0" w:color="auto"/>
        <w:right w:val="none" w:sz="0" w:space="0" w:color="auto"/>
      </w:divBdr>
    </w:div>
    <w:div w:id="1059136757">
      <w:bodyDiv w:val="1"/>
      <w:marLeft w:val="0"/>
      <w:marRight w:val="0"/>
      <w:marTop w:val="0"/>
      <w:marBottom w:val="0"/>
      <w:divBdr>
        <w:top w:val="none" w:sz="0" w:space="0" w:color="auto"/>
        <w:left w:val="none" w:sz="0" w:space="0" w:color="auto"/>
        <w:bottom w:val="none" w:sz="0" w:space="0" w:color="auto"/>
        <w:right w:val="none" w:sz="0" w:space="0" w:color="auto"/>
      </w:divBdr>
    </w:div>
    <w:div w:id="1065762765">
      <w:bodyDiv w:val="1"/>
      <w:marLeft w:val="0"/>
      <w:marRight w:val="0"/>
      <w:marTop w:val="0"/>
      <w:marBottom w:val="0"/>
      <w:divBdr>
        <w:top w:val="none" w:sz="0" w:space="0" w:color="auto"/>
        <w:left w:val="none" w:sz="0" w:space="0" w:color="auto"/>
        <w:bottom w:val="none" w:sz="0" w:space="0" w:color="auto"/>
        <w:right w:val="none" w:sz="0" w:space="0" w:color="auto"/>
      </w:divBdr>
    </w:div>
    <w:div w:id="1228953029">
      <w:bodyDiv w:val="1"/>
      <w:marLeft w:val="0"/>
      <w:marRight w:val="0"/>
      <w:marTop w:val="0"/>
      <w:marBottom w:val="0"/>
      <w:divBdr>
        <w:top w:val="none" w:sz="0" w:space="0" w:color="auto"/>
        <w:left w:val="none" w:sz="0" w:space="0" w:color="auto"/>
        <w:bottom w:val="none" w:sz="0" w:space="0" w:color="auto"/>
        <w:right w:val="none" w:sz="0" w:space="0" w:color="auto"/>
      </w:divBdr>
    </w:div>
    <w:div w:id="1316687546">
      <w:bodyDiv w:val="1"/>
      <w:marLeft w:val="0"/>
      <w:marRight w:val="0"/>
      <w:marTop w:val="0"/>
      <w:marBottom w:val="0"/>
      <w:divBdr>
        <w:top w:val="none" w:sz="0" w:space="0" w:color="auto"/>
        <w:left w:val="none" w:sz="0" w:space="0" w:color="auto"/>
        <w:bottom w:val="none" w:sz="0" w:space="0" w:color="auto"/>
        <w:right w:val="none" w:sz="0" w:space="0" w:color="auto"/>
      </w:divBdr>
    </w:div>
    <w:div w:id="1384870155">
      <w:bodyDiv w:val="1"/>
      <w:marLeft w:val="0"/>
      <w:marRight w:val="0"/>
      <w:marTop w:val="0"/>
      <w:marBottom w:val="0"/>
      <w:divBdr>
        <w:top w:val="none" w:sz="0" w:space="0" w:color="auto"/>
        <w:left w:val="none" w:sz="0" w:space="0" w:color="auto"/>
        <w:bottom w:val="none" w:sz="0" w:space="0" w:color="auto"/>
        <w:right w:val="none" w:sz="0" w:space="0" w:color="auto"/>
      </w:divBdr>
    </w:div>
    <w:div w:id="1636905031">
      <w:bodyDiv w:val="1"/>
      <w:marLeft w:val="0"/>
      <w:marRight w:val="0"/>
      <w:marTop w:val="0"/>
      <w:marBottom w:val="0"/>
      <w:divBdr>
        <w:top w:val="none" w:sz="0" w:space="0" w:color="auto"/>
        <w:left w:val="none" w:sz="0" w:space="0" w:color="auto"/>
        <w:bottom w:val="none" w:sz="0" w:space="0" w:color="auto"/>
        <w:right w:val="none" w:sz="0" w:space="0" w:color="auto"/>
      </w:divBdr>
    </w:div>
    <w:div w:id="1748108394">
      <w:bodyDiv w:val="1"/>
      <w:marLeft w:val="0"/>
      <w:marRight w:val="0"/>
      <w:marTop w:val="0"/>
      <w:marBottom w:val="0"/>
      <w:divBdr>
        <w:top w:val="none" w:sz="0" w:space="0" w:color="auto"/>
        <w:left w:val="none" w:sz="0" w:space="0" w:color="auto"/>
        <w:bottom w:val="none" w:sz="0" w:space="0" w:color="auto"/>
        <w:right w:val="none" w:sz="0" w:space="0" w:color="auto"/>
      </w:divBdr>
      <w:divsChild>
        <w:div w:id="1993018992">
          <w:marLeft w:val="0"/>
          <w:marRight w:val="0"/>
          <w:marTop w:val="0"/>
          <w:marBottom w:val="0"/>
          <w:divBdr>
            <w:top w:val="none" w:sz="0" w:space="0" w:color="auto"/>
            <w:left w:val="none" w:sz="0" w:space="0" w:color="auto"/>
            <w:bottom w:val="none" w:sz="0" w:space="0" w:color="auto"/>
            <w:right w:val="none" w:sz="0" w:space="0" w:color="auto"/>
          </w:divBdr>
        </w:div>
      </w:divsChild>
    </w:div>
    <w:div w:id="1812556377">
      <w:bodyDiv w:val="1"/>
      <w:marLeft w:val="0"/>
      <w:marRight w:val="0"/>
      <w:marTop w:val="0"/>
      <w:marBottom w:val="0"/>
      <w:divBdr>
        <w:top w:val="none" w:sz="0" w:space="0" w:color="auto"/>
        <w:left w:val="none" w:sz="0" w:space="0" w:color="auto"/>
        <w:bottom w:val="none" w:sz="0" w:space="0" w:color="auto"/>
        <w:right w:val="none" w:sz="0" w:space="0" w:color="auto"/>
      </w:divBdr>
      <w:divsChild>
        <w:div w:id="26639215">
          <w:marLeft w:val="547"/>
          <w:marRight w:val="0"/>
          <w:marTop w:val="0"/>
          <w:marBottom w:val="0"/>
          <w:divBdr>
            <w:top w:val="none" w:sz="0" w:space="0" w:color="auto"/>
            <w:left w:val="none" w:sz="0" w:space="0" w:color="auto"/>
            <w:bottom w:val="none" w:sz="0" w:space="0" w:color="auto"/>
            <w:right w:val="none" w:sz="0" w:space="0" w:color="auto"/>
          </w:divBdr>
        </w:div>
      </w:divsChild>
    </w:div>
    <w:div w:id="1822693678">
      <w:bodyDiv w:val="1"/>
      <w:marLeft w:val="0"/>
      <w:marRight w:val="0"/>
      <w:marTop w:val="0"/>
      <w:marBottom w:val="0"/>
      <w:divBdr>
        <w:top w:val="none" w:sz="0" w:space="0" w:color="auto"/>
        <w:left w:val="none" w:sz="0" w:space="0" w:color="auto"/>
        <w:bottom w:val="none" w:sz="0" w:space="0" w:color="auto"/>
        <w:right w:val="none" w:sz="0" w:space="0" w:color="auto"/>
      </w:divBdr>
    </w:div>
    <w:div w:id="1882085604">
      <w:bodyDiv w:val="1"/>
      <w:marLeft w:val="0"/>
      <w:marRight w:val="0"/>
      <w:marTop w:val="0"/>
      <w:marBottom w:val="0"/>
      <w:divBdr>
        <w:top w:val="none" w:sz="0" w:space="0" w:color="auto"/>
        <w:left w:val="none" w:sz="0" w:space="0" w:color="auto"/>
        <w:bottom w:val="none" w:sz="0" w:space="0" w:color="auto"/>
        <w:right w:val="none" w:sz="0" w:space="0" w:color="auto"/>
      </w:divBdr>
    </w:div>
    <w:div w:id="1950433692">
      <w:bodyDiv w:val="1"/>
      <w:marLeft w:val="0"/>
      <w:marRight w:val="0"/>
      <w:marTop w:val="0"/>
      <w:marBottom w:val="0"/>
      <w:divBdr>
        <w:top w:val="none" w:sz="0" w:space="0" w:color="auto"/>
        <w:left w:val="none" w:sz="0" w:space="0" w:color="auto"/>
        <w:bottom w:val="none" w:sz="0" w:space="0" w:color="auto"/>
        <w:right w:val="none" w:sz="0" w:space="0" w:color="auto"/>
      </w:divBdr>
    </w:div>
    <w:div w:id="2088382487">
      <w:bodyDiv w:val="1"/>
      <w:marLeft w:val="0"/>
      <w:marRight w:val="0"/>
      <w:marTop w:val="0"/>
      <w:marBottom w:val="0"/>
      <w:divBdr>
        <w:top w:val="none" w:sz="0" w:space="0" w:color="auto"/>
        <w:left w:val="none" w:sz="0" w:space="0" w:color="auto"/>
        <w:bottom w:val="none" w:sz="0" w:space="0" w:color="auto"/>
        <w:right w:val="none" w:sz="0" w:space="0" w:color="auto"/>
      </w:divBdr>
    </w:div>
    <w:div w:id="2097356087">
      <w:bodyDiv w:val="1"/>
      <w:marLeft w:val="0"/>
      <w:marRight w:val="0"/>
      <w:marTop w:val="0"/>
      <w:marBottom w:val="0"/>
      <w:divBdr>
        <w:top w:val="none" w:sz="0" w:space="0" w:color="auto"/>
        <w:left w:val="none" w:sz="0" w:space="0" w:color="auto"/>
        <w:bottom w:val="none" w:sz="0" w:space="0" w:color="auto"/>
        <w:right w:val="none" w:sz="0" w:space="0" w:color="auto"/>
      </w:divBdr>
    </w:div>
    <w:div w:id="213602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ac.uk/human-resources/about-hr/contacting-hr/people-hr/hr-business-partnering-contact-detai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4F0B5140758439757F092ADCB5489" ma:contentTypeVersion="12" ma:contentTypeDescription="Create a new document." ma:contentTypeScope="" ma:versionID="1cd048d6a141a94ff8d7a788d6c8889c">
  <xsd:schema xmlns:xsd="http://www.w3.org/2001/XMLSchema" xmlns:xs="http://www.w3.org/2001/XMLSchema" xmlns:p="http://schemas.microsoft.com/office/2006/metadata/properties" xmlns:ns3="e431be5d-9a4c-44cb-b8cc-2d79d88c2f31" xmlns:ns4="57a9a2c5-7e49-4d13-8368-80f21c575a8c" targetNamespace="http://schemas.microsoft.com/office/2006/metadata/properties" ma:root="true" ma:fieldsID="f598a3fca3bb16d3686854beb60ad502" ns3:_="" ns4:_="">
    <xsd:import namespace="e431be5d-9a4c-44cb-b8cc-2d79d88c2f31"/>
    <xsd:import namespace="57a9a2c5-7e49-4d13-8368-80f21c575a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1be5d-9a4c-44cb-b8cc-2d79d88c2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9a2c5-7e49-4d13-8368-80f21c575a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16C8C-8A8F-49AB-8007-E5568ED3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1be5d-9a4c-44cb-b8cc-2d79d88c2f31"/>
    <ds:schemaRef ds:uri="57a9a2c5-7e49-4d13-8368-80f21c575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FD6D4-053A-470C-89AB-B562F7634F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807351-FA69-4408-B546-12CF5AB827D5}">
  <ds:schemaRefs>
    <ds:schemaRef ds:uri="http://schemas.microsoft.com/sharepoint/v3/contenttype/forms"/>
  </ds:schemaRefs>
</ds:datastoreItem>
</file>

<file path=customXml/itemProps4.xml><?xml version="1.0" encoding="utf-8"?>
<ds:datastoreItem xmlns:ds="http://schemas.openxmlformats.org/officeDocument/2006/customXml" ds:itemID="{4DE20383-79F0-43E3-9576-62B59B79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3125</Words>
  <Characters>17814</Characters>
  <Application>Microsoft Office Word</Application>
  <DocSecurity>2</DocSecurity>
  <Lines>148</Lines>
  <Paragraphs>41</Paragraphs>
  <ScaleCrop>false</ScaleCrop>
  <HeadingPairs>
    <vt:vector size="2" baseType="variant">
      <vt:variant>
        <vt:lpstr>Title</vt:lpstr>
      </vt:variant>
      <vt:variant>
        <vt:i4>1</vt:i4>
      </vt:variant>
    </vt:vector>
  </HeadingPairs>
  <TitlesOfParts>
    <vt:vector size="1" baseType="lpstr">
      <vt:lpstr>Hybrid Working Policy 2021-22</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Working Policy 2021-22</dc:title>
  <dc:subject/>
  <dc:creator>Lucy Pengelly;cstevens@marjon.ac.uk</dc:creator>
  <cp:keywords>hybrid; wfh; remote working; remote; working from home</cp:keywords>
  <dc:description/>
  <cp:lastModifiedBy>Amy Cox</cp:lastModifiedBy>
  <cp:revision>38</cp:revision>
  <cp:lastPrinted>2022-06-17T10:02:00Z</cp:lastPrinted>
  <dcterms:created xsi:type="dcterms:W3CDTF">2025-07-29T12:22:00Z</dcterms:created>
  <dcterms:modified xsi:type="dcterms:W3CDTF">2025-07-31T09:02:00Z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0x0101007084F0B5140758439757F092ADCB5489</vt:lpwstr>
  </property>
  <property fmtid="{D5CDD505-2E9C-101B-9397-08002B2CF9AE}" pid="3" name="MSIP_Label_de7201c8-73fd-49fe-964e-93bb5b8369c2_Enabled">
    <vt:lpwstr>true</vt:lpwstr>
  </property>
  <property fmtid="{D5CDD505-2E9C-101B-9397-08002B2CF9AE}" pid="4" name="MSIP_Label_de7201c8-73fd-49fe-964e-93bb5b8369c2_SetDate">
    <vt:lpwstr>2025-06-28T15:56:46Z</vt:lpwstr>
  </property>
  <property fmtid="{D5CDD505-2E9C-101B-9397-08002B2CF9AE}" pid="5" name="MSIP_Label_de7201c8-73fd-49fe-964e-93bb5b8369c2_Method">
    <vt:lpwstr>Privileged</vt:lpwstr>
  </property>
  <property fmtid="{D5CDD505-2E9C-101B-9397-08002B2CF9AE}" pid="6" name="MSIP_Label_de7201c8-73fd-49fe-964e-93bb5b8369c2_Name">
    <vt:lpwstr>Internal</vt:lpwstr>
  </property>
  <property fmtid="{D5CDD505-2E9C-101B-9397-08002B2CF9AE}" pid="7" name="MSIP_Label_de7201c8-73fd-49fe-964e-93bb5b8369c2_SiteId">
    <vt:lpwstr>a41bf8ce-4ce6-43ab-9a8e-7d66430473be</vt:lpwstr>
  </property>
  <property fmtid="{D5CDD505-2E9C-101B-9397-08002B2CF9AE}" pid="8" name="MSIP_Label_de7201c8-73fd-49fe-964e-93bb5b8369c2_ActionId">
    <vt:lpwstr>391cf98b-3780-4f4d-8e7c-36ada6c5d0d6</vt:lpwstr>
  </property>
  <property fmtid="{D5CDD505-2E9C-101B-9397-08002B2CF9AE}" pid="9" name="MSIP_Label_de7201c8-73fd-49fe-964e-93bb5b8369c2_ContentBits">
    <vt:lpwstr>0</vt:lpwstr>
  </property>
  <property fmtid="{D5CDD505-2E9C-101B-9397-08002B2CF9AE}" pid="10" name="MSIP_Label_de7201c8-73fd-49fe-964e-93bb5b8369c2_Tag">
    <vt:lpwstr>10, 0, 1, 2</vt:lpwstr>
  </property>
</Properties>
</file>