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Council Meeting 25/11/2020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Uniboob update from LM - 12 days of ‘titmas’, February strava event, prizes from small businesses. Period products and packs for isolating students. Scotland providing free products. JL mentioned Intima.</w:t>
      </w:r>
    </w:p>
    <w:p w:rsidR="00000000" w:rsidDel="00000000" w:rsidP="00000000" w:rsidRDefault="00000000" w:rsidRPr="00000000" w14:paraId="00000004">
      <w:pPr>
        <w:rPr/>
      </w:pPr>
      <w:r w:rsidDel="00000000" w:rsidR="00000000" w:rsidRPr="00000000">
        <w:rPr>
          <w:rtl w:val="0"/>
        </w:rPr>
        <w:br w:type="textWrapping"/>
        <w:t xml:space="preserve">JM and LC joined via teams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Row Britannia 2021 - LC happy to take lead on this with MSF due to his involvement last year with GG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LM working with LC on uniboob Strava event Feb 2021</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JL joined via teams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LC reported on Movember fundraising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Insta takeover - well received. LC suggested doing it again before election week to highlight the positions to run for.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JF joined via teams. Mature student whatsapp group formed, LE looking into teams group for Mature students. JL mentioned difficulty with mature student engagement, but has some response on drop in sessions. LE and JL looking into spending a lunch a week at The View as a more neutral ground for drop in for students.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Christmas competitions, jumper and decoration comps. Mid December jumper comp.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Uni photography competition.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No Detriment policy discussion - looked at other uni policies (</w:t>
      </w:r>
      <w:r w:rsidDel="00000000" w:rsidR="00000000" w:rsidRPr="00000000">
        <w:rPr>
          <w:color w:val="1c1e21"/>
          <w:sz w:val="20"/>
          <w:szCs w:val="20"/>
          <w:shd w:fill="f2f3f5" w:val="clear"/>
          <w:rtl w:val="0"/>
        </w:rPr>
        <w:t xml:space="preserve">Exeter) had no detriment last year and have replaced this by mitigation without evidence allowing students to complete assessments in their own time. The other (Falmouth) never had a blanket no detriment policy, and this term are just doing a one week extension for anything due in the travel period. The consensus from both is that a no detriment policy this year would invalidate the value of degrees as they would have to be based on last year (thus everyone would pass))</w:t>
      </w:r>
      <w:r w:rsidDel="00000000" w:rsidR="00000000" w:rsidRPr="00000000">
        <w:rPr>
          <w:rtl w:val="0"/>
        </w:rPr>
        <w:t xml:space="preserve">, response from Registrar on No detriment in SEC 24/11.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Travel window - in person placements after the 9th. Clarification on this from uni. LE and JL to bring this to RW in MSU monthly meeting 26/11. JL explained testing may be extended for placements.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BHM and Trans day of Remembrance - MSU involvement recognised by PMU and external trustees.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