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F6ECAD1" w:rsidP="4F6ECAD1" w:rsidRDefault="4F6ECAD1" w14:paraId="2CBA4539" w14:textId="30B6B955">
      <w:pPr>
        <w:spacing w:after="0" w:line="260" w:lineRule="exact"/>
        <w:jc w:val="center"/>
        <w:rPr>
          <w:rFonts w:ascii="Verdana" w:hAnsi="Verdana" w:eastAsia="Verdana" w:cs="Verdana"/>
          <w:b w:val="0"/>
          <w:bCs w:val="0"/>
          <w:i w:val="0"/>
          <w:iCs w:val="0"/>
          <w:caps w:val="0"/>
          <w:smallCaps w:val="0"/>
          <w:noProof w:val="0"/>
          <w:color w:val="000000" w:themeColor="text1" w:themeTint="FF" w:themeShade="FF"/>
          <w:sz w:val="28"/>
          <w:szCs w:val="28"/>
          <w:lang w:val="en-GB"/>
        </w:rPr>
      </w:pPr>
    </w:p>
    <w:p w:rsidR="4F6ECAD1" w:rsidP="4F6ECAD1" w:rsidRDefault="4F6ECAD1" w14:paraId="00AD04E7" w14:textId="16C727FA">
      <w:pPr>
        <w:spacing w:after="0" w:line="260" w:lineRule="exact"/>
        <w:jc w:val="center"/>
        <w:rPr>
          <w:rFonts w:ascii="Verdana" w:hAnsi="Verdana" w:eastAsia="Verdana" w:cs="Verdana"/>
          <w:b w:val="0"/>
          <w:bCs w:val="0"/>
          <w:i w:val="0"/>
          <w:iCs w:val="0"/>
          <w:caps w:val="0"/>
          <w:smallCaps w:val="0"/>
          <w:noProof w:val="0"/>
          <w:color w:val="000000" w:themeColor="text1" w:themeTint="FF" w:themeShade="FF"/>
          <w:sz w:val="28"/>
          <w:szCs w:val="28"/>
          <w:lang w:val="en-GB"/>
        </w:rPr>
      </w:pPr>
    </w:p>
    <w:p w:rsidR="4F6ECAD1" w:rsidP="4F6ECAD1" w:rsidRDefault="4F6ECAD1" w14:paraId="6846744C" w14:textId="3E1564C4">
      <w:pPr>
        <w:spacing w:after="0" w:line="260" w:lineRule="exact"/>
        <w:jc w:val="center"/>
        <w:rPr>
          <w:rFonts w:ascii="Verdana" w:hAnsi="Verdana" w:eastAsia="Verdana" w:cs="Verdana"/>
          <w:b w:val="0"/>
          <w:bCs w:val="0"/>
          <w:i w:val="0"/>
          <w:iCs w:val="0"/>
          <w:caps w:val="0"/>
          <w:smallCaps w:val="0"/>
          <w:noProof w:val="0"/>
          <w:color w:val="000000" w:themeColor="text1" w:themeTint="FF" w:themeShade="FF"/>
          <w:sz w:val="28"/>
          <w:szCs w:val="28"/>
          <w:lang w:val="en-GB"/>
        </w:rPr>
      </w:pPr>
    </w:p>
    <w:p w:rsidR="4F6ECAD1" w:rsidP="4F6ECAD1" w:rsidRDefault="4F6ECAD1" w14:paraId="3AD2469A" w14:textId="37C69669">
      <w:pPr>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4F6ECAD1" w:rsidP="4F6ECAD1" w:rsidRDefault="4F6ECAD1" w14:paraId="1C5E9EC2" w14:textId="4CAE84CC">
      <w:pPr>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4F6ECAD1" w:rsidP="4F6ECAD1" w:rsidRDefault="4F6ECAD1" w14:paraId="4B077DFC" w14:textId="2307EB28">
      <w:pPr>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4BBD2E1C" w:rsidP="4F6ECAD1" w:rsidRDefault="4BBD2E1C" w14:paraId="6338F3FC" w14:textId="138F4A2B">
      <w:pPr>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4F6ECAD1" w:rsidR="4BBD2E1C">
        <w:rPr>
          <w:rFonts w:ascii="Verdana" w:hAnsi="Verdana" w:eastAsia="Verdana" w:cs="Verdana"/>
          <w:b w:val="1"/>
          <w:bCs w:val="1"/>
          <w:i w:val="0"/>
          <w:iCs w:val="0"/>
          <w:caps w:val="0"/>
          <w:smallCaps w:val="0"/>
          <w:noProof w:val="0"/>
          <w:color w:val="17365D" w:themeColor="text2" w:themeTint="FF" w:themeShade="BF"/>
          <w:sz w:val="28"/>
          <w:szCs w:val="28"/>
          <w:lang w:val="en-GB"/>
        </w:rPr>
        <w:t>MSU</w:t>
      </w:r>
    </w:p>
    <w:p w:rsidR="4F6ECAD1" w:rsidP="4F6ECAD1" w:rsidRDefault="4F6ECAD1" w14:paraId="5BC84A34" w14:textId="090E1D08">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4BBD2E1C" w:rsidP="4F6ECAD1" w:rsidRDefault="4BBD2E1C" w14:paraId="7AB8CB11" w14:textId="336C75C7">
      <w:pPr>
        <w:pStyle w:val="Normal"/>
        <w:suppressLineNumbers w:val="0"/>
        <w:tabs>
          <w:tab w:val="left" w:leader="none" w:pos="2726"/>
          <w:tab w:val="right" w:leader="none" w:pos="9020"/>
        </w:tabs>
        <w:bidi w:val="0"/>
        <w:spacing w:before="0" w:beforeAutospacing="off" w:after="0" w:afterAutospacing="off" w:line="260" w:lineRule="exact"/>
        <w:ind w:left="0" w:right="0"/>
        <w:jc w:val="center"/>
      </w:pPr>
      <w:r w:rsidRPr="4F6ECAD1" w:rsidR="4BBD2E1C">
        <w:rPr>
          <w:rFonts w:ascii="Verdana" w:hAnsi="Verdana" w:eastAsia="Verdana" w:cs="Verdana"/>
          <w:b w:val="1"/>
          <w:bCs w:val="1"/>
          <w:i w:val="0"/>
          <w:iCs w:val="0"/>
          <w:caps w:val="0"/>
          <w:smallCaps w:val="0"/>
          <w:noProof w:val="0"/>
          <w:color w:val="0F243E" w:themeColor="text2" w:themeTint="FF" w:themeShade="80"/>
          <w:sz w:val="28"/>
          <w:szCs w:val="28"/>
          <w:lang w:val="en-GB"/>
        </w:rPr>
        <w:t>GRIEVANCE PROCEDURE</w:t>
      </w:r>
    </w:p>
    <w:p w:rsidR="4F6ECAD1" w:rsidP="4F6ECAD1" w:rsidRDefault="4F6ECAD1" w14:paraId="03ED9EC6" w14:textId="4AE98E17">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4F6ECAD1" w:rsidP="4F6ECAD1" w:rsidRDefault="4F6ECAD1" w14:paraId="1CD8A776" w14:textId="20D65862">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4F6ECAD1" w:rsidP="4F6ECAD1" w:rsidRDefault="4F6ECAD1" w14:paraId="7A394784" w14:textId="5D09B58F">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4F6ECAD1" w:rsidP="4F6ECAD1" w:rsidRDefault="4F6ECAD1" w14:paraId="74DFDCAA" w14:textId="2DFB5E12">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4F6ECAD1" w:rsidP="4F6ECAD1" w:rsidRDefault="4F6ECAD1" w14:paraId="4D1AE42F" w14:textId="37FD5B27">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4F6ECAD1" w:rsidP="4F6ECAD1" w:rsidRDefault="4F6ECAD1" w14:paraId="1D05805B" w14:textId="31625FBE">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4BBD2E1C" w:rsidP="4F6ECAD1" w:rsidRDefault="4BBD2E1C" w14:paraId="69DB5923" w14:textId="0CCE0F63">
      <w:pPr>
        <w:tabs>
          <w:tab w:val="left" w:leader="none" w:pos="2726"/>
          <w:tab w:val="right" w:leader="none" w:pos="9020"/>
        </w:tabs>
        <w:spacing w:after="0" w:line="260" w:lineRule="exact"/>
        <w:jc w:val="center"/>
      </w:pPr>
      <w:r w:rsidR="5E142F7D">
        <w:drawing>
          <wp:inline wp14:editId="74F83BB9" wp14:anchorId="1E18ACCF">
            <wp:extent cx="2943225" cy="2943225"/>
            <wp:effectExtent l="0" t="0" r="0" b="0"/>
            <wp:docPr id="972464343" name="" descr="Picture 8, Picture, Picture, Picture" title=""/>
            <wp:cNvGraphicFramePr>
              <a:graphicFrameLocks noChangeAspect="1"/>
            </wp:cNvGraphicFramePr>
            <a:graphic>
              <a:graphicData uri="http://schemas.openxmlformats.org/drawingml/2006/picture">
                <pic:pic>
                  <pic:nvPicPr>
                    <pic:cNvPr id="0" name=""/>
                    <pic:cNvPicPr/>
                  </pic:nvPicPr>
                  <pic:blipFill>
                    <a:blip r:embed="Rfe5cfb05c348485a">
                      <a:extLst>
                        <a:ext xmlns:a="http://schemas.openxmlformats.org/drawingml/2006/main" uri="{28A0092B-C50C-407E-A947-70E740481C1C}">
                          <a14:useLocalDpi val="0"/>
                        </a:ext>
                      </a:extLst>
                    </a:blip>
                    <a:stretch>
                      <a:fillRect/>
                    </a:stretch>
                  </pic:blipFill>
                  <pic:spPr>
                    <a:xfrm>
                      <a:off x="0" y="0"/>
                      <a:ext cx="2943225" cy="2943225"/>
                    </a:xfrm>
                    <a:prstGeom prst="rect">
                      <a:avLst/>
                    </a:prstGeom>
                  </pic:spPr>
                </pic:pic>
              </a:graphicData>
            </a:graphic>
          </wp:inline>
        </w:drawing>
      </w:r>
      <w:r>
        <w:br/>
      </w:r>
    </w:p>
    <w:p w:rsidR="4F6ECAD1" w:rsidP="4F6ECAD1" w:rsidRDefault="4F6ECAD1" w14:paraId="0BA5F595" w14:textId="63BEDE93">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4F6ECAD1" w:rsidP="4F6ECAD1" w:rsidRDefault="4F6ECAD1" w14:paraId="4AF9E213" w14:textId="21F8699D">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4F6ECAD1" w:rsidP="4F6ECAD1" w:rsidRDefault="4F6ECAD1" w14:paraId="592D74BF" w14:textId="1A9A4DAE">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4F6ECAD1" w:rsidP="4F6ECAD1" w:rsidRDefault="4F6ECAD1" w14:paraId="16BC0D99" w14:textId="30BB8FB3">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4F6ECAD1" w:rsidP="4F6ECAD1" w:rsidRDefault="4F6ECAD1" w14:paraId="6A2E8438" w14:textId="48B908AF">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4F6ECAD1" w:rsidP="4F6ECAD1" w:rsidRDefault="4F6ECAD1" w14:paraId="0B63087F" w14:textId="50B607BD">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4BBD2E1C" w:rsidP="4F6ECAD1" w:rsidRDefault="4BBD2E1C" w14:paraId="518A6D0A" w14:textId="6D3C20C8">
      <w:pPr>
        <w:pStyle w:val="Normal"/>
        <w:suppressLineNumbers w:val="0"/>
        <w:tabs>
          <w:tab w:val="left" w:leader="none" w:pos="2726"/>
          <w:tab w:val="right" w:leader="none" w:pos="9020"/>
        </w:tabs>
        <w:bidi w:val="0"/>
        <w:spacing w:before="0" w:beforeAutospacing="off" w:after="0" w:afterAutospacing="off" w:line="260" w:lineRule="exact"/>
        <w:ind w:left="0" w:right="0"/>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4F6ECAD1" w:rsidR="4BBD2E1C">
        <w:rPr>
          <w:rFonts w:ascii="Verdana" w:hAnsi="Verdana" w:eastAsia="Verdana" w:cs="Verdana"/>
          <w:b w:val="0"/>
          <w:bCs w:val="0"/>
          <w:i w:val="0"/>
          <w:iCs w:val="0"/>
          <w:caps w:val="0"/>
          <w:smallCaps w:val="0"/>
          <w:noProof w:val="0"/>
          <w:color w:val="17365D" w:themeColor="text2" w:themeTint="FF" w:themeShade="BF"/>
          <w:sz w:val="28"/>
          <w:szCs w:val="28"/>
          <w:lang w:val="en-GB"/>
        </w:rPr>
        <w:t>Created: September 2020</w:t>
      </w:r>
    </w:p>
    <w:p w:rsidR="4BBD2E1C" w:rsidP="4F6ECAD1" w:rsidRDefault="4BBD2E1C" w14:paraId="74B70B69" w14:textId="381F578B">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4F6ECAD1" w:rsidR="4BBD2E1C">
        <w:rPr>
          <w:rFonts w:ascii="Verdana" w:hAnsi="Verdana" w:eastAsia="Verdana" w:cs="Verdana"/>
          <w:b w:val="0"/>
          <w:bCs w:val="0"/>
          <w:i w:val="0"/>
          <w:iCs w:val="0"/>
          <w:caps w:val="0"/>
          <w:smallCaps w:val="0"/>
          <w:noProof w:val="0"/>
          <w:color w:val="17365D" w:themeColor="text2" w:themeTint="FF" w:themeShade="BF"/>
          <w:sz w:val="28"/>
          <w:szCs w:val="28"/>
          <w:lang w:val="en-GB"/>
        </w:rPr>
        <w:t>Last Review: May 2025</w:t>
      </w:r>
    </w:p>
    <w:p w:rsidR="4BBD2E1C" w:rsidP="4F6ECAD1" w:rsidRDefault="4BBD2E1C" w14:paraId="4989D127" w14:textId="6619C17F">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4F6ECAD1" w:rsidR="4BBD2E1C">
        <w:rPr>
          <w:rFonts w:ascii="Verdana" w:hAnsi="Verdana" w:eastAsia="Verdana" w:cs="Verdana"/>
          <w:b w:val="0"/>
          <w:bCs w:val="0"/>
          <w:i w:val="0"/>
          <w:iCs w:val="0"/>
          <w:caps w:val="0"/>
          <w:smallCaps w:val="0"/>
          <w:noProof w:val="0"/>
          <w:color w:val="17365D" w:themeColor="text2" w:themeTint="FF" w:themeShade="BF"/>
          <w:sz w:val="28"/>
          <w:szCs w:val="28"/>
          <w:lang w:val="en-GB"/>
        </w:rPr>
        <w:t>Next Review Date: March 2027</w:t>
      </w:r>
    </w:p>
    <w:p w:rsidR="4BBD2E1C" w:rsidP="4F6ECAD1" w:rsidRDefault="4BBD2E1C" w14:paraId="4825DB16" w14:textId="75EEFE1D">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4F6ECAD1" w:rsidR="4BBD2E1C">
        <w:rPr>
          <w:rFonts w:ascii="Verdana" w:hAnsi="Verdana" w:eastAsia="Verdana" w:cs="Verdana"/>
          <w:b w:val="0"/>
          <w:bCs w:val="0"/>
          <w:i w:val="0"/>
          <w:iCs w:val="0"/>
          <w:caps w:val="0"/>
          <w:smallCaps w:val="0"/>
          <w:noProof w:val="0"/>
          <w:color w:val="17365D" w:themeColor="text2" w:themeTint="FF" w:themeShade="BF"/>
          <w:sz w:val="28"/>
          <w:szCs w:val="28"/>
          <w:lang w:val="en-GB"/>
        </w:rPr>
        <w:t>By: The Trustee Board</w:t>
      </w:r>
    </w:p>
    <w:p w:rsidR="4F6ECAD1" w:rsidP="4F6ECAD1" w:rsidRDefault="4F6ECAD1" w14:paraId="5EA83C25" w14:textId="4A3DB3AD">
      <w:pPr>
        <w:spacing w:after="0" w:line="260" w:lineRule="exact"/>
        <w:rPr>
          <w:rFonts w:ascii="Verdana" w:hAnsi="Verdana" w:eastAsia="Verdana" w:cs="Verdana"/>
          <w:b w:val="0"/>
          <w:bCs w:val="0"/>
          <w:i w:val="0"/>
          <w:iCs w:val="0"/>
          <w:caps w:val="0"/>
          <w:smallCaps w:val="0"/>
          <w:noProof w:val="0"/>
          <w:color w:val="000000" w:themeColor="text1" w:themeTint="FF" w:themeShade="FF"/>
          <w:sz w:val="18"/>
          <w:szCs w:val="18"/>
          <w:lang w:val="en-GB"/>
        </w:rPr>
      </w:pPr>
    </w:p>
    <w:p w:rsidR="4F6ECAD1" w:rsidP="4F6ECAD1" w:rsidRDefault="4F6ECAD1" w14:paraId="0807CE07" w14:textId="3C9A453B">
      <w:pPr>
        <w:pStyle w:val="Normal"/>
        <w:rPr>
          <w:rFonts w:ascii="Verdana" w:hAnsi="Verdana"/>
          <w:sz w:val="24"/>
          <w:szCs w:val="24"/>
        </w:rPr>
      </w:pPr>
      <w:bookmarkStart w:name="a303815" w:id="0"/>
      <w:bookmarkStart w:name="_Toc359780031" w:id="1"/>
    </w:p>
    <w:p w:rsidRPr="00915EFB" w:rsidR="00915EFB" w:rsidP="00915EFB" w:rsidRDefault="00915EFB" w14:paraId="7335E1F2" w14:textId="77777777">
      <w:pPr>
        <w:tabs>
          <w:tab w:val="left" w:pos="2726"/>
          <w:tab w:val="right" w:pos="9020"/>
        </w:tabs>
        <w:jc w:val="center"/>
        <w:rPr>
          <w:rFonts w:eastAsia="Calibri"/>
          <w:b/>
          <w:color w:val="0F243E" w:themeColor="text2" w:themeShade="80"/>
          <w:sz w:val="28"/>
          <w:szCs w:val="28"/>
        </w:rPr>
      </w:pPr>
    </w:p>
    <w:p w:rsidRPr="00915EFB" w:rsidR="00915EFB" w:rsidP="00915EFB" w:rsidRDefault="00915EFB" w14:paraId="7529EA8F" w14:textId="77777777">
      <w:pPr>
        <w:tabs>
          <w:tab w:val="left" w:pos="2726"/>
          <w:tab w:val="right" w:pos="9020"/>
        </w:tabs>
        <w:jc w:val="center"/>
        <w:rPr>
          <w:rFonts w:eastAsia="Calibri"/>
          <w:bCs/>
          <w:color w:val="17365D" w:themeColor="text2" w:themeShade="BF"/>
          <w:sz w:val="28"/>
          <w:szCs w:val="28"/>
        </w:rPr>
      </w:pPr>
    </w:p>
    <w:p w:rsidRPr="00915EFB" w:rsidR="00915EFB" w:rsidP="00915EFB" w:rsidRDefault="00915EFB" w14:paraId="641874A5" w14:textId="77777777">
      <w:pPr>
        <w:tabs>
          <w:tab w:val="left" w:pos="2726"/>
          <w:tab w:val="right" w:pos="9020"/>
        </w:tabs>
        <w:jc w:val="center"/>
        <w:rPr>
          <w:rFonts w:eastAsia="Calibri"/>
          <w:bCs/>
          <w:color w:val="17365D" w:themeColor="text2" w:themeShade="BF"/>
          <w:sz w:val="28"/>
          <w:szCs w:val="28"/>
        </w:rPr>
      </w:pPr>
    </w:p>
    <w:p w:rsidRPr="00915EFB" w:rsidR="00915EFB" w:rsidP="00915EFB" w:rsidRDefault="00915EFB" w14:paraId="193FD228" w14:textId="77777777">
      <w:pPr>
        <w:tabs>
          <w:tab w:val="left" w:pos="2726"/>
          <w:tab w:val="right" w:pos="9020"/>
        </w:tabs>
        <w:jc w:val="center"/>
        <w:rPr>
          <w:rFonts w:eastAsia="Calibri"/>
          <w:bCs/>
          <w:color w:val="17365D" w:themeColor="text2" w:themeShade="BF"/>
          <w:sz w:val="28"/>
          <w:szCs w:val="28"/>
        </w:rPr>
      </w:pPr>
    </w:p>
    <w:p w:rsidRPr="00915EFB" w:rsidR="00915EFB" w:rsidP="00915EFB" w:rsidRDefault="00915EFB" w14:paraId="406E17CE" w14:textId="77777777">
      <w:pPr>
        <w:tabs>
          <w:tab w:val="left" w:pos="2726"/>
          <w:tab w:val="right" w:pos="9020"/>
        </w:tabs>
        <w:jc w:val="center"/>
        <w:rPr>
          <w:rFonts w:eastAsia="Calibri"/>
          <w:bCs/>
          <w:color w:val="17365D" w:themeColor="text2" w:themeShade="BF"/>
          <w:sz w:val="28"/>
          <w:szCs w:val="28"/>
        </w:rPr>
      </w:pPr>
    </w:p>
    <w:p w:rsidRPr="00915EFB" w:rsidR="00915EFB" w:rsidP="00915EFB" w:rsidRDefault="00915EFB" w14:paraId="5A941A6B" w14:textId="77777777">
      <w:pPr>
        <w:tabs>
          <w:tab w:val="left" w:pos="2726"/>
          <w:tab w:val="right" w:pos="9020"/>
        </w:tabs>
        <w:jc w:val="center"/>
        <w:rPr>
          <w:rFonts w:eastAsia="Calibri"/>
          <w:bCs/>
          <w:color w:val="17365D" w:themeColor="text2" w:themeShade="BF"/>
          <w:sz w:val="28"/>
          <w:szCs w:val="28"/>
        </w:rPr>
      </w:pPr>
    </w:p>
    <w:p w:rsidR="00915EFB" w:rsidP="00915EFB" w:rsidRDefault="00915EFB" w14:paraId="7FD19103" w14:textId="45469D53">
      <w:pPr>
        <w:tabs>
          <w:tab w:val="left" w:pos="2726"/>
          <w:tab w:val="right" w:pos="9020"/>
        </w:tabs>
        <w:jc w:val="center"/>
        <w:rPr>
          <w:rFonts w:eastAsia="Calibri"/>
          <w:bCs/>
          <w:color w:val="17365D" w:themeColor="text2" w:themeShade="BF"/>
          <w:sz w:val="28"/>
          <w:szCs w:val="28"/>
        </w:rPr>
      </w:pPr>
    </w:p>
    <w:p w:rsidR="00915EFB" w:rsidP="00915EFB" w:rsidRDefault="00915EFB" w14:paraId="410E3FCF" w14:textId="5AB2CD0D">
      <w:pPr>
        <w:tabs>
          <w:tab w:val="left" w:pos="2726"/>
          <w:tab w:val="right" w:pos="9020"/>
        </w:tabs>
        <w:jc w:val="center"/>
        <w:rPr>
          <w:rFonts w:eastAsia="Calibri"/>
          <w:bCs/>
          <w:color w:val="17365D" w:themeColor="text2" w:themeShade="BF"/>
          <w:sz w:val="28"/>
          <w:szCs w:val="28"/>
        </w:rPr>
      </w:pPr>
    </w:p>
    <w:p w:rsidR="00915EFB" w:rsidP="00915EFB" w:rsidRDefault="00915EFB" w14:paraId="1871584C" w14:textId="4F5516A7">
      <w:pPr>
        <w:tabs>
          <w:tab w:val="left" w:pos="2726"/>
          <w:tab w:val="right" w:pos="9020"/>
        </w:tabs>
        <w:jc w:val="center"/>
        <w:rPr>
          <w:rFonts w:eastAsia="Calibri"/>
          <w:bCs/>
          <w:color w:val="17365D" w:themeColor="text2" w:themeShade="BF"/>
          <w:sz w:val="28"/>
          <w:szCs w:val="28"/>
        </w:rPr>
      </w:pPr>
    </w:p>
    <w:p w:rsidRPr="00915EFB" w:rsidR="00915EFB" w:rsidP="00915EFB" w:rsidRDefault="00915EFB" w14:paraId="0E52E39B" w14:textId="77777777">
      <w:pPr>
        <w:tabs>
          <w:tab w:val="left" w:pos="2726"/>
          <w:tab w:val="right" w:pos="9020"/>
        </w:tabs>
        <w:jc w:val="center"/>
        <w:rPr>
          <w:rFonts w:eastAsia="Calibri"/>
          <w:bCs/>
          <w:color w:val="17365D" w:themeColor="text2" w:themeShade="BF"/>
          <w:sz w:val="28"/>
          <w:szCs w:val="28"/>
        </w:rPr>
      </w:pPr>
    </w:p>
    <w:p w:rsidR="00801715" w:rsidP="00801715" w:rsidRDefault="00C979FD" w14:paraId="3F0B884C" w14:textId="77777777">
      <w:pPr>
        <w:pStyle w:val="TOCMARK1"/>
        <w:numPr>
          <w:ilvl w:val="0"/>
          <w:numId w:val="0"/>
        </w:numPr>
        <w:rPr>
          <w:rFonts w:ascii="Verdana" w:hAnsi="Verdana"/>
          <w:sz w:val="24"/>
          <w:szCs w:val="24"/>
        </w:rPr>
      </w:pPr>
      <w:r>
        <w:rPr>
          <w:rFonts w:ascii="Verdana" w:hAnsi="Verdana"/>
          <w:sz w:val="24"/>
          <w:szCs w:val="24"/>
        </w:rPr>
        <w:t>MSU GRIEVANCE PROCEDURE</w:t>
      </w:r>
    </w:p>
    <w:tbl>
      <w:tblPr>
        <w:tblStyle w:val="TableGrid"/>
        <w:tblW w:w="10031" w:type="dxa"/>
        <w:tblInd w:w="-108" w:type="dxa"/>
        <w:tblLayout w:type="fixed"/>
        <w:tblLook w:val="04A0" w:firstRow="1" w:lastRow="0" w:firstColumn="1" w:lastColumn="0" w:noHBand="0" w:noVBand="1"/>
      </w:tblPr>
      <w:tblGrid>
        <w:gridCol w:w="628"/>
        <w:gridCol w:w="8342"/>
        <w:gridCol w:w="1061"/>
      </w:tblGrid>
      <w:tr w:rsidRPr="004923A7" w:rsidR="00C979FD" w:rsidTr="00B0144F" w14:paraId="6B1A06B7" w14:textId="77777777">
        <w:tc>
          <w:tcPr>
            <w:tcW w:w="7621" w:type="dxa"/>
            <w:gridSpan w:val="2"/>
          </w:tcPr>
          <w:p w:rsidRPr="00AC2E9A" w:rsidR="00C979FD" w:rsidP="00B0144F" w:rsidRDefault="00C979FD" w14:paraId="38789C88" w14:textId="77777777">
            <w:pPr>
              <w:tabs>
                <w:tab w:val="right" w:pos="9020"/>
              </w:tabs>
              <w:rPr>
                <w:b/>
                <w:color w:val="4B2884"/>
              </w:rPr>
            </w:pPr>
            <w:r w:rsidRPr="00AC2E9A">
              <w:rPr>
                <w:b/>
                <w:color w:val="4B2884"/>
              </w:rPr>
              <w:t>Clause</w:t>
            </w:r>
          </w:p>
          <w:p w:rsidRPr="004923A7" w:rsidR="00C979FD" w:rsidP="00B0144F" w:rsidRDefault="00C979FD" w14:paraId="0619EDD8" w14:textId="77777777">
            <w:pPr>
              <w:tabs>
                <w:tab w:val="right" w:pos="9020"/>
              </w:tabs>
              <w:rPr>
                <w:b/>
                <w:color w:val="4B2884"/>
              </w:rPr>
            </w:pPr>
          </w:p>
        </w:tc>
        <w:tc>
          <w:tcPr>
            <w:tcW w:w="901" w:type="dxa"/>
          </w:tcPr>
          <w:p w:rsidRPr="004923A7" w:rsidR="00C979FD" w:rsidP="00B0144F" w:rsidRDefault="00C979FD" w14:paraId="2BC6222E" w14:textId="77777777">
            <w:pPr>
              <w:tabs>
                <w:tab w:val="right" w:pos="9020"/>
              </w:tabs>
              <w:rPr>
                <w:b/>
                <w:color w:val="4B2884"/>
              </w:rPr>
            </w:pPr>
            <w:r w:rsidRPr="00AC2E9A">
              <w:rPr>
                <w:b/>
                <w:color w:val="4B2884"/>
              </w:rPr>
              <w:t>Page</w:t>
            </w:r>
          </w:p>
        </w:tc>
      </w:tr>
      <w:tr w:rsidRPr="004923A7" w:rsidR="00C979FD" w:rsidTr="00B0144F" w14:paraId="5C5007CE" w14:textId="77777777">
        <w:tc>
          <w:tcPr>
            <w:tcW w:w="534" w:type="dxa"/>
          </w:tcPr>
          <w:p w:rsidRPr="004923A7" w:rsidR="00C979FD" w:rsidP="00B0144F" w:rsidRDefault="00C979FD" w14:paraId="608089AC" w14:textId="77777777">
            <w:pPr>
              <w:tabs>
                <w:tab w:val="right" w:pos="9020"/>
              </w:tabs>
              <w:rPr>
                <w:color w:val="auto"/>
              </w:rPr>
            </w:pPr>
            <w:r w:rsidRPr="004923A7">
              <w:rPr>
                <w:color w:val="auto"/>
              </w:rPr>
              <w:t>1</w:t>
            </w:r>
          </w:p>
        </w:tc>
        <w:tc>
          <w:tcPr>
            <w:tcW w:w="7087" w:type="dxa"/>
          </w:tcPr>
          <w:p w:rsidRPr="004923A7" w:rsidR="00C979FD" w:rsidP="00B0144F" w:rsidRDefault="00C979FD" w14:paraId="3E2E7A9A" w14:textId="77777777">
            <w:pPr>
              <w:tabs>
                <w:tab w:val="right" w:pos="9020"/>
              </w:tabs>
              <w:rPr>
                <w:color w:val="auto"/>
              </w:rPr>
            </w:pPr>
            <w:r w:rsidRPr="004923A7">
              <w:rPr>
                <w:color w:val="auto"/>
              </w:rPr>
              <w:t>ABOUT THIS PROCEDURE</w:t>
            </w:r>
          </w:p>
          <w:p w:rsidRPr="004923A7" w:rsidR="00C979FD" w:rsidP="00B0144F" w:rsidRDefault="00C979FD" w14:paraId="18224E19" w14:textId="77777777">
            <w:pPr>
              <w:tabs>
                <w:tab w:val="right" w:pos="9020"/>
              </w:tabs>
              <w:rPr>
                <w:color w:val="auto"/>
              </w:rPr>
            </w:pPr>
          </w:p>
        </w:tc>
        <w:tc>
          <w:tcPr>
            <w:tcW w:w="901" w:type="dxa"/>
          </w:tcPr>
          <w:p w:rsidRPr="004923A7" w:rsidR="00C979FD" w:rsidP="00B0144F" w:rsidRDefault="00C979FD" w14:paraId="771ADAFD" w14:textId="77777777">
            <w:pPr>
              <w:tabs>
                <w:tab w:val="right" w:pos="9020"/>
              </w:tabs>
              <w:rPr>
                <w:color w:val="auto"/>
              </w:rPr>
            </w:pPr>
            <w:r w:rsidRPr="004923A7">
              <w:rPr>
                <w:color w:val="auto"/>
              </w:rPr>
              <w:t xml:space="preserve">       1</w:t>
            </w:r>
          </w:p>
        </w:tc>
      </w:tr>
      <w:tr w:rsidRPr="004923A7" w:rsidR="00C979FD" w:rsidTr="00B0144F" w14:paraId="7CA07434" w14:textId="77777777">
        <w:tc>
          <w:tcPr>
            <w:tcW w:w="534" w:type="dxa"/>
          </w:tcPr>
          <w:p w:rsidRPr="004923A7" w:rsidR="00C979FD" w:rsidP="00B0144F" w:rsidRDefault="00C979FD" w14:paraId="05485942" w14:textId="77777777">
            <w:pPr>
              <w:tabs>
                <w:tab w:val="right" w:pos="9020"/>
              </w:tabs>
              <w:rPr>
                <w:color w:val="auto"/>
              </w:rPr>
            </w:pPr>
            <w:r w:rsidRPr="004923A7">
              <w:rPr>
                <w:color w:val="auto"/>
              </w:rPr>
              <w:t>2</w:t>
            </w:r>
          </w:p>
        </w:tc>
        <w:tc>
          <w:tcPr>
            <w:tcW w:w="7087" w:type="dxa"/>
          </w:tcPr>
          <w:p w:rsidRPr="004923A7" w:rsidR="00C979FD" w:rsidP="00B0144F" w:rsidRDefault="00C979FD" w14:paraId="4394F046" w14:textId="77777777">
            <w:pPr>
              <w:tabs>
                <w:tab w:val="right" w:pos="9020"/>
              </w:tabs>
              <w:rPr>
                <w:color w:val="auto"/>
              </w:rPr>
            </w:pPr>
            <w:r w:rsidRPr="004923A7">
              <w:rPr>
                <w:color w:val="auto"/>
              </w:rPr>
              <w:t>STEP 1: WRITTEN GRIEVANCE</w:t>
            </w:r>
          </w:p>
          <w:p w:rsidRPr="004923A7" w:rsidR="00C979FD" w:rsidP="00B0144F" w:rsidRDefault="00C979FD" w14:paraId="43D28938" w14:textId="77777777">
            <w:pPr>
              <w:tabs>
                <w:tab w:val="right" w:pos="9020"/>
              </w:tabs>
              <w:rPr>
                <w:color w:val="auto"/>
              </w:rPr>
            </w:pPr>
          </w:p>
        </w:tc>
        <w:tc>
          <w:tcPr>
            <w:tcW w:w="901" w:type="dxa"/>
          </w:tcPr>
          <w:p w:rsidRPr="004923A7" w:rsidR="00C979FD" w:rsidP="00B0144F" w:rsidRDefault="00C979FD" w14:paraId="7EE6F05F" w14:textId="77777777">
            <w:pPr>
              <w:tabs>
                <w:tab w:val="right" w:pos="9020"/>
              </w:tabs>
              <w:rPr>
                <w:color w:val="auto"/>
              </w:rPr>
            </w:pPr>
            <w:r w:rsidRPr="004923A7">
              <w:rPr>
                <w:color w:val="auto"/>
              </w:rPr>
              <w:t xml:space="preserve">       1</w:t>
            </w:r>
          </w:p>
        </w:tc>
      </w:tr>
      <w:tr w:rsidRPr="004923A7" w:rsidR="00C979FD" w:rsidTr="00B0144F" w14:paraId="3AF848A4" w14:textId="77777777">
        <w:tc>
          <w:tcPr>
            <w:tcW w:w="534" w:type="dxa"/>
          </w:tcPr>
          <w:p w:rsidRPr="004923A7" w:rsidR="00C979FD" w:rsidP="00B0144F" w:rsidRDefault="00C979FD" w14:paraId="3296ED4C" w14:textId="77777777">
            <w:pPr>
              <w:tabs>
                <w:tab w:val="right" w:pos="9020"/>
              </w:tabs>
              <w:rPr>
                <w:color w:val="auto"/>
              </w:rPr>
            </w:pPr>
            <w:r w:rsidRPr="004923A7">
              <w:rPr>
                <w:color w:val="auto"/>
              </w:rPr>
              <w:t>3</w:t>
            </w:r>
          </w:p>
        </w:tc>
        <w:tc>
          <w:tcPr>
            <w:tcW w:w="7087" w:type="dxa"/>
          </w:tcPr>
          <w:p w:rsidRPr="004923A7" w:rsidR="00C979FD" w:rsidP="00B0144F" w:rsidRDefault="00C979FD" w14:paraId="631A4091" w14:textId="77777777">
            <w:pPr>
              <w:tabs>
                <w:tab w:val="right" w:pos="9020"/>
              </w:tabs>
              <w:rPr>
                <w:color w:val="auto"/>
              </w:rPr>
            </w:pPr>
            <w:r w:rsidRPr="004923A7">
              <w:rPr>
                <w:color w:val="auto"/>
              </w:rPr>
              <w:t>STEP 2: MEETING</w:t>
            </w:r>
          </w:p>
          <w:p w:rsidRPr="004923A7" w:rsidR="00C979FD" w:rsidP="00B0144F" w:rsidRDefault="00C979FD" w14:paraId="012BF137" w14:textId="77777777">
            <w:pPr>
              <w:tabs>
                <w:tab w:val="right" w:pos="9020"/>
              </w:tabs>
              <w:rPr>
                <w:color w:val="auto"/>
              </w:rPr>
            </w:pPr>
          </w:p>
        </w:tc>
        <w:tc>
          <w:tcPr>
            <w:tcW w:w="901" w:type="dxa"/>
          </w:tcPr>
          <w:p w:rsidRPr="004923A7" w:rsidR="00C979FD" w:rsidP="00772CCD" w:rsidRDefault="00C979FD" w14:paraId="0DD18C19" w14:textId="77777777">
            <w:pPr>
              <w:tabs>
                <w:tab w:val="right" w:pos="9020"/>
              </w:tabs>
              <w:rPr>
                <w:color w:val="auto"/>
              </w:rPr>
            </w:pPr>
            <w:r w:rsidRPr="004923A7">
              <w:rPr>
                <w:color w:val="auto"/>
              </w:rPr>
              <w:t xml:space="preserve">      </w:t>
            </w:r>
            <w:r w:rsidR="00772CCD">
              <w:rPr>
                <w:color w:val="auto"/>
              </w:rPr>
              <w:t xml:space="preserve"> 2</w:t>
            </w:r>
          </w:p>
        </w:tc>
      </w:tr>
      <w:tr w:rsidRPr="004923A7" w:rsidR="00C979FD" w:rsidTr="00772CCD" w14:paraId="328FC7C9" w14:textId="77777777">
        <w:trPr>
          <w:trHeight w:val="932"/>
        </w:trPr>
        <w:tc>
          <w:tcPr>
            <w:tcW w:w="534" w:type="dxa"/>
          </w:tcPr>
          <w:p w:rsidR="00772CCD" w:rsidP="00B0144F" w:rsidRDefault="00C979FD" w14:paraId="62078B56" w14:textId="77777777">
            <w:pPr>
              <w:tabs>
                <w:tab w:val="right" w:pos="9020"/>
              </w:tabs>
              <w:rPr>
                <w:color w:val="auto"/>
              </w:rPr>
            </w:pPr>
            <w:r w:rsidRPr="004923A7">
              <w:rPr>
                <w:color w:val="auto"/>
              </w:rPr>
              <w:t>4</w:t>
            </w:r>
          </w:p>
          <w:p w:rsidR="00772CCD" w:rsidP="00772CCD" w:rsidRDefault="00772CCD" w14:paraId="56795CF9" w14:textId="77777777"/>
          <w:p w:rsidRPr="00772CCD" w:rsidR="00C979FD" w:rsidP="00772CCD" w:rsidRDefault="00772CCD" w14:paraId="08F0AA88" w14:textId="77777777">
            <w:r>
              <w:t xml:space="preserve">5        </w:t>
            </w:r>
          </w:p>
        </w:tc>
        <w:tc>
          <w:tcPr>
            <w:tcW w:w="7087" w:type="dxa"/>
          </w:tcPr>
          <w:p w:rsidR="00772CCD" w:rsidP="00B0144F" w:rsidRDefault="00C979FD" w14:paraId="13CAD05E" w14:textId="77777777">
            <w:pPr>
              <w:tabs>
                <w:tab w:val="right" w:pos="9020"/>
              </w:tabs>
              <w:rPr>
                <w:color w:val="auto"/>
              </w:rPr>
            </w:pPr>
            <w:r w:rsidRPr="004923A7">
              <w:rPr>
                <w:color w:val="auto"/>
              </w:rPr>
              <w:t>STEP 3: APPEALS</w:t>
            </w:r>
          </w:p>
          <w:p w:rsidR="00772CCD" w:rsidP="00772CCD" w:rsidRDefault="00772CCD" w14:paraId="66A85906" w14:textId="77777777"/>
          <w:p w:rsidRPr="00772CCD" w:rsidR="00C979FD" w:rsidP="00772CCD" w:rsidRDefault="00772CCD" w14:paraId="636C21D4" w14:textId="77777777">
            <w:r>
              <w:t xml:space="preserve">MONIOTORING AND REVIEW OF THE PROCEDURE </w:t>
            </w:r>
          </w:p>
        </w:tc>
        <w:tc>
          <w:tcPr>
            <w:tcW w:w="901" w:type="dxa"/>
          </w:tcPr>
          <w:p w:rsidR="00C979FD" w:rsidP="00B0144F" w:rsidRDefault="00C979FD" w14:paraId="465ABC60" w14:textId="77777777">
            <w:pPr>
              <w:tabs>
                <w:tab w:val="right" w:pos="9020"/>
              </w:tabs>
              <w:rPr>
                <w:color w:val="auto"/>
              </w:rPr>
            </w:pPr>
            <w:r w:rsidRPr="004923A7">
              <w:rPr>
                <w:color w:val="auto"/>
              </w:rPr>
              <w:t xml:space="preserve">       </w:t>
            </w:r>
            <w:r>
              <w:rPr>
                <w:color w:val="auto"/>
              </w:rPr>
              <w:t>2</w:t>
            </w:r>
          </w:p>
          <w:p w:rsidR="00772CCD" w:rsidP="00B0144F" w:rsidRDefault="00772CCD" w14:paraId="21F97A1B" w14:textId="77777777">
            <w:pPr>
              <w:tabs>
                <w:tab w:val="right" w:pos="9020"/>
              </w:tabs>
              <w:rPr>
                <w:color w:val="auto"/>
              </w:rPr>
            </w:pPr>
          </w:p>
          <w:p w:rsidR="00772CCD" w:rsidP="00B0144F" w:rsidRDefault="00772CCD" w14:paraId="7ACE1F5E" w14:textId="77777777">
            <w:pPr>
              <w:tabs>
                <w:tab w:val="right" w:pos="9020"/>
              </w:tabs>
              <w:rPr>
                <w:color w:val="auto"/>
              </w:rPr>
            </w:pPr>
            <w:r>
              <w:rPr>
                <w:color w:val="auto"/>
              </w:rPr>
              <w:t xml:space="preserve">       2</w:t>
            </w:r>
          </w:p>
          <w:p w:rsidRPr="004923A7" w:rsidR="00772CCD" w:rsidP="00B0144F" w:rsidRDefault="00772CCD" w14:paraId="509656E1" w14:textId="77777777">
            <w:pPr>
              <w:tabs>
                <w:tab w:val="right" w:pos="9020"/>
              </w:tabs>
              <w:rPr>
                <w:color w:val="auto"/>
              </w:rPr>
            </w:pPr>
          </w:p>
        </w:tc>
      </w:tr>
    </w:tbl>
    <w:p w:rsidR="00801715" w:rsidP="00801715" w:rsidRDefault="00801715" w14:paraId="50F03FE3" w14:textId="77777777">
      <w:pPr>
        <w:pStyle w:val="TOCMARK1"/>
        <w:numPr>
          <w:ilvl w:val="0"/>
          <w:numId w:val="0"/>
        </w:numPr>
        <w:rPr>
          <w:rFonts w:ascii="Verdana" w:hAnsi="Verdana"/>
          <w:caps w:val="0"/>
          <w:color w:val="4B2884"/>
          <w:sz w:val="24"/>
          <w:szCs w:val="24"/>
        </w:rPr>
      </w:pPr>
    </w:p>
    <w:bookmarkEnd w:id="0"/>
    <w:bookmarkEnd w:id="1"/>
    <w:p w:rsidRPr="00AC2E9A" w:rsidR="00C979FD" w:rsidP="00C979FD" w:rsidRDefault="00C979FD" w14:paraId="2BCFC773" w14:textId="77777777">
      <w:pPr>
        <w:adjustRightInd/>
        <w:snapToGrid/>
        <w:spacing w:before="120" w:line="360" w:lineRule="auto"/>
        <w:ind w:left="720"/>
        <w:jc w:val="both"/>
        <w:rPr>
          <w:rFonts w:eastAsia="Times New Roman"/>
          <w:b/>
          <w:color w:val="4B2884"/>
          <w:sz w:val="24"/>
          <w:szCs w:val="24"/>
        </w:rPr>
      </w:pPr>
      <w:r>
        <w:rPr>
          <w:rFonts w:eastAsia="Times New Roman"/>
          <w:b/>
          <w:color w:val="4B2884"/>
          <w:sz w:val="24"/>
          <w:szCs w:val="24"/>
        </w:rPr>
        <w:t>1</w:t>
      </w:r>
      <w:r>
        <w:rPr>
          <w:rFonts w:eastAsia="Times New Roman"/>
          <w:b/>
          <w:color w:val="4B2884"/>
          <w:sz w:val="24"/>
          <w:szCs w:val="24"/>
        </w:rPr>
        <w:tab/>
      </w:r>
      <w:r>
        <w:rPr>
          <w:rFonts w:eastAsia="Times New Roman"/>
          <w:b/>
          <w:color w:val="4B2884"/>
          <w:sz w:val="24"/>
          <w:szCs w:val="24"/>
        </w:rPr>
        <w:t>A</w:t>
      </w:r>
      <w:r w:rsidRPr="00AC2E9A">
        <w:rPr>
          <w:rFonts w:eastAsia="Times New Roman"/>
          <w:b/>
          <w:color w:val="4B2884"/>
          <w:sz w:val="24"/>
          <w:szCs w:val="24"/>
        </w:rPr>
        <w:t>bout this procedure</w:t>
      </w:r>
    </w:p>
    <w:p w:rsidRPr="00DA25A0" w:rsidR="00C979FD" w:rsidP="00C979FD" w:rsidRDefault="00C979FD" w14:paraId="5D235467" w14:textId="77777777">
      <w:pPr>
        <w:adjustRightInd/>
        <w:snapToGrid/>
        <w:spacing w:before="120" w:line="360" w:lineRule="auto"/>
        <w:ind w:left="720"/>
        <w:jc w:val="both"/>
        <w:rPr>
          <w:rFonts w:eastAsia="Times New Roman"/>
          <w:color w:val="auto"/>
          <w:szCs w:val="18"/>
        </w:rPr>
      </w:pPr>
      <w:r w:rsidRPr="00DA25A0">
        <w:rPr>
          <w:rFonts w:eastAsia="Times New Roman"/>
          <w:color w:val="auto"/>
          <w:szCs w:val="18"/>
        </w:rPr>
        <w:t>1.1</w:t>
      </w:r>
      <w:r w:rsidRPr="00DA25A0">
        <w:rPr>
          <w:rFonts w:eastAsia="Times New Roman"/>
          <w:color w:val="auto"/>
          <w:szCs w:val="18"/>
        </w:rPr>
        <w:tab/>
      </w:r>
      <w:r w:rsidRPr="00DA25A0">
        <w:rPr>
          <w:rFonts w:eastAsia="Times New Roman"/>
          <w:color w:val="auto"/>
          <w:szCs w:val="18"/>
        </w:rPr>
        <w:t>This procedure applies to all employees regardless of length of service.</w:t>
      </w:r>
    </w:p>
    <w:p w:rsidRPr="00DA25A0" w:rsidR="00C979FD" w:rsidP="00C979FD" w:rsidRDefault="00C979FD" w14:paraId="2F69D427" w14:textId="77777777">
      <w:pPr>
        <w:adjustRightInd/>
        <w:snapToGrid/>
        <w:spacing w:before="120" w:line="360" w:lineRule="auto"/>
        <w:ind w:left="720"/>
        <w:jc w:val="both"/>
        <w:rPr>
          <w:rFonts w:eastAsia="Times New Roman"/>
          <w:color w:val="auto"/>
          <w:szCs w:val="18"/>
        </w:rPr>
      </w:pPr>
      <w:r w:rsidRPr="00DA25A0">
        <w:rPr>
          <w:rFonts w:eastAsia="Times New Roman"/>
          <w:color w:val="auto"/>
          <w:szCs w:val="18"/>
        </w:rPr>
        <w:t>1.2</w:t>
      </w:r>
      <w:r w:rsidRPr="00DA25A0">
        <w:rPr>
          <w:rFonts w:eastAsia="Times New Roman"/>
          <w:color w:val="auto"/>
          <w:szCs w:val="18"/>
        </w:rPr>
        <w:tab/>
      </w:r>
      <w:r w:rsidRPr="00DA25A0">
        <w:rPr>
          <w:rFonts w:eastAsia="Times New Roman"/>
          <w:color w:val="auto"/>
          <w:szCs w:val="18"/>
        </w:rPr>
        <w:t>This procedure does not form part of any employee’s contract of employment. It may be amended at any time and we may depart from it depending on the circumstances of any case.</w:t>
      </w:r>
    </w:p>
    <w:p w:rsidR="00C979FD" w:rsidP="00C979FD" w:rsidRDefault="00C979FD" w14:paraId="09FCA2C1" w14:textId="77777777">
      <w:pPr>
        <w:adjustRightInd/>
        <w:snapToGrid/>
        <w:spacing w:before="120" w:line="360" w:lineRule="auto"/>
        <w:ind w:left="720"/>
        <w:jc w:val="both"/>
        <w:rPr>
          <w:rFonts w:eastAsia="Times New Roman"/>
          <w:color w:val="auto"/>
          <w:szCs w:val="18"/>
        </w:rPr>
      </w:pPr>
      <w:r w:rsidRPr="00DA25A0">
        <w:rPr>
          <w:rFonts w:eastAsia="Times New Roman"/>
          <w:color w:val="auto"/>
          <w:szCs w:val="18"/>
        </w:rPr>
        <w:t>1.3</w:t>
      </w:r>
      <w:r w:rsidRPr="00DA25A0">
        <w:rPr>
          <w:rFonts w:eastAsia="Times New Roman"/>
          <w:color w:val="auto"/>
          <w:szCs w:val="18"/>
        </w:rPr>
        <w:tab/>
      </w:r>
      <w:r w:rsidRPr="00DA25A0">
        <w:rPr>
          <w:rFonts w:eastAsia="Times New Roman"/>
          <w:color w:val="auto"/>
          <w:szCs w:val="18"/>
        </w:rPr>
        <w:t>Most grievances can be resolved quickly and informally through discussion with your line manager. If this does not resolve the problem you should initiate the formal procedure below reasonably promptly.</w:t>
      </w:r>
    </w:p>
    <w:p w:rsidR="00C979FD" w:rsidP="00C979FD" w:rsidRDefault="00C979FD" w14:paraId="3BFC7DA3" w14:textId="77777777">
      <w:pPr>
        <w:adjustRightInd/>
        <w:snapToGrid/>
        <w:spacing w:before="120" w:line="360" w:lineRule="auto"/>
        <w:ind w:left="720"/>
        <w:jc w:val="both"/>
        <w:rPr>
          <w:rFonts w:eastAsia="Times New Roman"/>
          <w:color w:val="auto"/>
          <w:szCs w:val="18"/>
        </w:rPr>
      </w:pPr>
    </w:p>
    <w:p w:rsidRPr="00AC2E9A" w:rsidR="00C979FD" w:rsidP="00C979FD" w:rsidRDefault="00C979FD" w14:paraId="606CA08B" w14:textId="77777777">
      <w:pPr>
        <w:adjustRightInd/>
        <w:snapToGrid/>
        <w:spacing w:before="120" w:line="360" w:lineRule="auto"/>
        <w:ind w:left="720"/>
        <w:jc w:val="both"/>
        <w:rPr>
          <w:rFonts w:eastAsia="Times New Roman"/>
          <w:b/>
          <w:color w:val="4B2884"/>
          <w:sz w:val="24"/>
          <w:szCs w:val="24"/>
        </w:rPr>
      </w:pPr>
      <w:r>
        <w:rPr>
          <w:rFonts w:eastAsia="Times New Roman"/>
          <w:b/>
          <w:color w:val="4B2884"/>
          <w:sz w:val="24"/>
          <w:szCs w:val="24"/>
        </w:rPr>
        <w:t>2</w:t>
      </w:r>
      <w:r>
        <w:rPr>
          <w:rFonts w:eastAsia="Times New Roman"/>
          <w:b/>
          <w:color w:val="4B2884"/>
          <w:sz w:val="24"/>
          <w:szCs w:val="24"/>
        </w:rPr>
        <w:tab/>
      </w:r>
      <w:r>
        <w:rPr>
          <w:rFonts w:eastAsia="Times New Roman"/>
          <w:b/>
          <w:color w:val="4B2884"/>
          <w:sz w:val="24"/>
          <w:szCs w:val="24"/>
        </w:rPr>
        <w:t>Step 1: W</w:t>
      </w:r>
      <w:r w:rsidRPr="00AC2E9A">
        <w:rPr>
          <w:rFonts w:eastAsia="Times New Roman"/>
          <w:b/>
          <w:color w:val="4B2884"/>
          <w:sz w:val="24"/>
          <w:szCs w:val="24"/>
        </w:rPr>
        <w:t>ritten grievance</w:t>
      </w:r>
    </w:p>
    <w:p w:rsidRPr="00DA25A0" w:rsidR="00C979FD" w:rsidP="00C979FD" w:rsidRDefault="00C979FD" w14:paraId="4257D587" w14:textId="470F8371">
      <w:pPr>
        <w:adjustRightInd/>
        <w:snapToGrid/>
        <w:spacing w:before="120" w:line="360" w:lineRule="auto"/>
        <w:ind w:left="720"/>
        <w:jc w:val="both"/>
        <w:rPr>
          <w:rFonts w:eastAsia="Times New Roman"/>
          <w:color w:val="auto"/>
          <w:szCs w:val="18"/>
        </w:rPr>
      </w:pPr>
      <w:r w:rsidRPr="00DA25A0">
        <w:rPr>
          <w:rFonts w:eastAsia="Times New Roman"/>
          <w:color w:val="auto"/>
          <w:szCs w:val="18"/>
        </w:rPr>
        <w:t>2.1</w:t>
      </w:r>
      <w:r w:rsidRPr="00DA25A0">
        <w:rPr>
          <w:rFonts w:eastAsia="Times New Roman"/>
          <w:color w:val="auto"/>
          <w:szCs w:val="18"/>
        </w:rPr>
        <w:tab/>
      </w:r>
      <w:r w:rsidRPr="00DA25A0">
        <w:rPr>
          <w:rFonts w:eastAsia="Times New Roman"/>
          <w:color w:val="auto"/>
          <w:szCs w:val="18"/>
        </w:rPr>
        <w:t xml:space="preserve">You should put your grievance in writing and submit it to your line manager. If your grievance concerns </w:t>
      </w:r>
      <w:r w:rsidR="00915EFB">
        <w:rPr>
          <w:rFonts w:eastAsia="Times New Roman"/>
          <w:color w:val="auto"/>
          <w:szCs w:val="18"/>
        </w:rPr>
        <w:t xml:space="preserve">your </w:t>
      </w:r>
      <w:r w:rsidRPr="00915EFB" w:rsidR="00915EFB">
        <w:rPr>
          <w:rFonts w:eastAsia="Times New Roman"/>
          <w:color w:val="auto"/>
          <w:szCs w:val="18"/>
        </w:rPr>
        <w:t>line</w:t>
      </w:r>
      <w:r w:rsidRPr="00915EFB" w:rsidR="00BC3C31">
        <w:rPr>
          <w:rFonts w:eastAsia="Times New Roman"/>
          <w:color w:val="auto"/>
          <w:szCs w:val="18"/>
        </w:rPr>
        <w:t xml:space="preserve"> </w:t>
      </w:r>
      <w:proofErr w:type="gramStart"/>
      <w:r w:rsidR="00915EFB">
        <w:rPr>
          <w:rFonts w:eastAsia="Times New Roman"/>
          <w:color w:val="auto"/>
          <w:szCs w:val="18"/>
        </w:rPr>
        <w:t>m</w:t>
      </w:r>
      <w:r w:rsidRPr="00915EFB" w:rsidR="0047477D">
        <w:rPr>
          <w:rFonts w:eastAsia="Times New Roman"/>
          <w:color w:val="auto"/>
          <w:szCs w:val="18"/>
        </w:rPr>
        <w:t>anager</w:t>
      </w:r>
      <w:proofErr w:type="gramEnd"/>
      <w:r w:rsidRPr="00915EFB" w:rsidR="0047477D">
        <w:rPr>
          <w:rFonts w:eastAsia="Times New Roman"/>
          <w:color w:val="auto"/>
          <w:szCs w:val="18"/>
        </w:rPr>
        <w:t xml:space="preserve"> </w:t>
      </w:r>
      <w:r w:rsidRPr="00DA25A0">
        <w:rPr>
          <w:rFonts w:eastAsia="Times New Roman"/>
          <w:color w:val="auto"/>
          <w:szCs w:val="18"/>
        </w:rPr>
        <w:t xml:space="preserve">you may submit it to </w:t>
      </w:r>
      <w:r w:rsidR="00915EFB">
        <w:rPr>
          <w:rFonts w:eastAsia="Times New Roman"/>
          <w:color w:val="auto"/>
          <w:szCs w:val="18"/>
        </w:rPr>
        <w:t xml:space="preserve">The General </w:t>
      </w:r>
      <w:r w:rsidRPr="00915EFB" w:rsidR="00915EFB">
        <w:rPr>
          <w:rFonts w:eastAsia="Times New Roman"/>
          <w:color w:val="auto"/>
          <w:szCs w:val="18"/>
        </w:rPr>
        <w:t>manager/</w:t>
      </w:r>
      <w:r w:rsidRPr="00915EFB" w:rsidR="00963951">
        <w:rPr>
          <w:rFonts w:eastAsia="Times New Roman"/>
          <w:color w:val="auto"/>
          <w:szCs w:val="18"/>
        </w:rPr>
        <w:t>President</w:t>
      </w:r>
      <w:r w:rsidRPr="00915EFB">
        <w:rPr>
          <w:rFonts w:eastAsia="Times New Roman"/>
          <w:color w:val="auto"/>
          <w:szCs w:val="18"/>
        </w:rPr>
        <w:t xml:space="preserve"> </w:t>
      </w:r>
    </w:p>
    <w:p w:rsidR="00C979FD" w:rsidP="00C979FD" w:rsidRDefault="00C979FD" w14:paraId="3EA77E80" w14:textId="77777777">
      <w:pPr>
        <w:adjustRightInd/>
        <w:snapToGrid/>
        <w:spacing w:before="120" w:line="360" w:lineRule="auto"/>
        <w:ind w:left="720"/>
        <w:jc w:val="both"/>
        <w:rPr>
          <w:rFonts w:eastAsia="Times New Roman"/>
          <w:color w:val="auto"/>
          <w:szCs w:val="18"/>
        </w:rPr>
      </w:pPr>
      <w:r w:rsidRPr="00DA25A0">
        <w:rPr>
          <w:rFonts w:eastAsia="Times New Roman"/>
          <w:color w:val="auto"/>
          <w:szCs w:val="18"/>
        </w:rPr>
        <w:t>2.2</w:t>
      </w:r>
      <w:r w:rsidRPr="00DA25A0">
        <w:rPr>
          <w:rFonts w:eastAsia="Times New Roman"/>
          <w:color w:val="auto"/>
          <w:szCs w:val="18"/>
        </w:rPr>
        <w:tab/>
      </w:r>
      <w:r w:rsidRPr="00DA25A0">
        <w:rPr>
          <w:rFonts w:eastAsia="Times New Roman"/>
          <w:color w:val="auto"/>
          <w:szCs w:val="18"/>
        </w:rPr>
        <w:t>The written grievance should set out the nature of the complaint, including any relevant facts, dates, and names of individuals involved so that we can investigate it.</w:t>
      </w:r>
    </w:p>
    <w:p w:rsidR="00C979FD" w:rsidP="00C979FD" w:rsidRDefault="00C979FD" w14:paraId="109786C0" w14:textId="77777777">
      <w:pPr>
        <w:adjustRightInd/>
        <w:snapToGrid/>
        <w:spacing w:before="120" w:line="360" w:lineRule="auto"/>
        <w:ind w:left="720"/>
        <w:jc w:val="both"/>
        <w:rPr>
          <w:rFonts w:eastAsia="Times New Roman"/>
          <w:color w:val="auto"/>
          <w:szCs w:val="18"/>
        </w:rPr>
      </w:pPr>
    </w:p>
    <w:p w:rsidR="00C979FD" w:rsidP="00C979FD" w:rsidRDefault="00C979FD" w14:paraId="20192056" w14:textId="77777777">
      <w:pPr>
        <w:adjustRightInd/>
        <w:snapToGrid/>
        <w:spacing w:before="120" w:line="360" w:lineRule="auto"/>
        <w:ind w:left="720"/>
        <w:jc w:val="both"/>
        <w:rPr>
          <w:rFonts w:eastAsia="Times New Roman"/>
          <w:color w:val="auto"/>
          <w:szCs w:val="18"/>
        </w:rPr>
      </w:pPr>
    </w:p>
    <w:p w:rsidR="00C979FD" w:rsidP="00C979FD" w:rsidRDefault="00C979FD" w14:paraId="7EFA39A3" w14:textId="77777777">
      <w:pPr>
        <w:adjustRightInd/>
        <w:snapToGrid/>
        <w:spacing w:before="120" w:line="360" w:lineRule="auto"/>
        <w:ind w:left="720"/>
        <w:jc w:val="both"/>
        <w:rPr>
          <w:rFonts w:eastAsia="Times New Roman"/>
          <w:color w:val="auto"/>
          <w:szCs w:val="18"/>
        </w:rPr>
      </w:pPr>
    </w:p>
    <w:p w:rsidR="00C979FD" w:rsidP="00C979FD" w:rsidRDefault="00C979FD" w14:paraId="60821D78" w14:textId="77777777">
      <w:pPr>
        <w:adjustRightInd/>
        <w:snapToGrid/>
        <w:spacing w:before="120" w:line="360" w:lineRule="auto"/>
        <w:ind w:left="720"/>
        <w:jc w:val="both"/>
        <w:rPr>
          <w:rFonts w:eastAsia="Times New Roman"/>
          <w:color w:val="auto"/>
          <w:szCs w:val="18"/>
        </w:rPr>
      </w:pPr>
    </w:p>
    <w:p w:rsidR="00C979FD" w:rsidP="4F6ECAD1" w:rsidRDefault="00C979FD" w14:paraId="7AB17D26" w14:textId="77777777" w14:noSpellErr="1">
      <w:pPr>
        <w:adjustRightInd/>
        <w:snapToGrid/>
        <w:spacing w:before="120" w:line="360" w:lineRule="auto"/>
        <w:ind w:left="720"/>
        <w:jc w:val="both"/>
        <w:rPr>
          <w:rFonts w:eastAsia="Times New Roman"/>
          <w:color w:val="auto"/>
        </w:rPr>
      </w:pPr>
    </w:p>
    <w:p w:rsidR="00C979FD" w:rsidP="00C979FD" w:rsidRDefault="00C979FD" w14:paraId="061B24FA" w14:textId="77777777">
      <w:pPr>
        <w:adjustRightInd/>
        <w:snapToGrid/>
        <w:spacing w:before="120" w:line="360" w:lineRule="auto"/>
        <w:ind w:left="720"/>
        <w:jc w:val="both"/>
        <w:rPr>
          <w:rFonts w:eastAsia="Times New Roman"/>
          <w:color w:val="auto"/>
          <w:szCs w:val="18"/>
        </w:rPr>
      </w:pPr>
    </w:p>
    <w:p w:rsidR="00C979FD" w:rsidP="00C979FD" w:rsidRDefault="00C979FD" w14:paraId="5A663C32" w14:textId="77777777">
      <w:pPr>
        <w:adjustRightInd/>
        <w:snapToGrid/>
        <w:spacing w:before="120" w:line="360" w:lineRule="auto"/>
        <w:ind w:left="720"/>
        <w:jc w:val="both"/>
        <w:rPr>
          <w:rFonts w:eastAsia="Times New Roman"/>
          <w:color w:val="auto"/>
          <w:szCs w:val="18"/>
        </w:rPr>
      </w:pPr>
    </w:p>
    <w:p w:rsidRPr="00DA25A0" w:rsidR="00C979FD" w:rsidP="00772CCD" w:rsidRDefault="00C979FD" w14:paraId="1F203EE8" w14:textId="77777777">
      <w:pPr>
        <w:adjustRightInd/>
        <w:snapToGrid/>
        <w:spacing w:before="120" w:line="360" w:lineRule="auto"/>
        <w:jc w:val="both"/>
        <w:rPr>
          <w:rFonts w:eastAsia="Times New Roman"/>
          <w:color w:val="auto"/>
          <w:szCs w:val="18"/>
        </w:rPr>
      </w:pPr>
    </w:p>
    <w:p w:rsidRPr="00AC2E9A" w:rsidR="00C979FD" w:rsidP="00C979FD" w:rsidRDefault="00C979FD" w14:paraId="3319FD9C" w14:textId="77777777">
      <w:pPr>
        <w:adjustRightInd/>
        <w:snapToGrid/>
        <w:spacing w:before="120" w:line="360" w:lineRule="auto"/>
        <w:ind w:left="720"/>
        <w:jc w:val="both"/>
        <w:rPr>
          <w:rFonts w:eastAsia="Times New Roman"/>
          <w:b/>
          <w:color w:val="4B2884"/>
          <w:sz w:val="24"/>
          <w:szCs w:val="24"/>
        </w:rPr>
      </w:pPr>
      <w:r>
        <w:rPr>
          <w:rFonts w:eastAsia="Times New Roman"/>
          <w:b/>
          <w:color w:val="4B2884"/>
          <w:sz w:val="24"/>
          <w:szCs w:val="24"/>
        </w:rPr>
        <w:t>3</w:t>
      </w:r>
      <w:r>
        <w:rPr>
          <w:rFonts w:eastAsia="Times New Roman"/>
          <w:b/>
          <w:color w:val="4B2884"/>
          <w:sz w:val="24"/>
          <w:szCs w:val="24"/>
        </w:rPr>
        <w:tab/>
      </w:r>
      <w:r>
        <w:rPr>
          <w:rFonts w:eastAsia="Times New Roman"/>
          <w:b/>
          <w:color w:val="4B2884"/>
          <w:sz w:val="24"/>
          <w:szCs w:val="24"/>
        </w:rPr>
        <w:t>Step 2: M</w:t>
      </w:r>
      <w:r w:rsidRPr="00AC2E9A">
        <w:rPr>
          <w:rFonts w:eastAsia="Times New Roman"/>
          <w:b/>
          <w:color w:val="4B2884"/>
          <w:sz w:val="24"/>
          <w:szCs w:val="24"/>
        </w:rPr>
        <w:t>eeting</w:t>
      </w:r>
    </w:p>
    <w:p w:rsidRPr="00DA25A0" w:rsidR="00C979FD" w:rsidP="00C979FD" w:rsidRDefault="00C979FD" w14:paraId="07230D69" w14:textId="77777777">
      <w:pPr>
        <w:adjustRightInd/>
        <w:snapToGrid/>
        <w:spacing w:before="120" w:line="360" w:lineRule="auto"/>
        <w:ind w:left="720"/>
        <w:jc w:val="both"/>
        <w:rPr>
          <w:rFonts w:eastAsia="Times New Roman"/>
          <w:color w:val="auto"/>
          <w:szCs w:val="18"/>
        </w:rPr>
      </w:pPr>
      <w:r w:rsidRPr="00DA25A0">
        <w:rPr>
          <w:rFonts w:eastAsia="Times New Roman"/>
          <w:color w:val="auto"/>
          <w:szCs w:val="18"/>
        </w:rPr>
        <w:t>3.1</w:t>
      </w:r>
      <w:r w:rsidRPr="00DA25A0">
        <w:rPr>
          <w:rFonts w:eastAsia="Times New Roman"/>
          <w:color w:val="auto"/>
          <w:szCs w:val="18"/>
        </w:rPr>
        <w:tab/>
      </w:r>
      <w:r w:rsidRPr="00DA25A0">
        <w:rPr>
          <w:rFonts w:eastAsia="Times New Roman"/>
          <w:color w:val="auto"/>
          <w:szCs w:val="18"/>
        </w:rPr>
        <w:t>We will arrange a grievance meeting, normally within one week of receiving your written grievance. You should make every effort to attend.</w:t>
      </w:r>
    </w:p>
    <w:p w:rsidRPr="00DA25A0" w:rsidR="00C979FD" w:rsidP="00C979FD" w:rsidRDefault="00C979FD" w14:paraId="66C63069" w14:textId="77777777">
      <w:pPr>
        <w:adjustRightInd/>
        <w:snapToGrid/>
        <w:spacing w:before="120" w:line="360" w:lineRule="auto"/>
        <w:ind w:left="720"/>
        <w:jc w:val="both"/>
        <w:rPr>
          <w:rFonts w:eastAsia="Times New Roman"/>
          <w:color w:val="auto"/>
          <w:szCs w:val="18"/>
        </w:rPr>
      </w:pPr>
      <w:r w:rsidRPr="00DA25A0">
        <w:rPr>
          <w:rFonts w:eastAsia="Times New Roman"/>
          <w:color w:val="auto"/>
          <w:szCs w:val="18"/>
        </w:rPr>
        <w:t>3.2</w:t>
      </w:r>
      <w:r w:rsidRPr="00DA25A0">
        <w:rPr>
          <w:rFonts w:eastAsia="Times New Roman"/>
          <w:color w:val="auto"/>
          <w:szCs w:val="18"/>
        </w:rPr>
        <w:tab/>
      </w:r>
      <w:r w:rsidRPr="00DA25A0">
        <w:rPr>
          <w:rFonts w:eastAsia="Times New Roman"/>
          <w:color w:val="auto"/>
          <w:szCs w:val="18"/>
        </w:rPr>
        <w:t>You may bring a companion to the grievance meeting if you make a reasonable request in advance and tell us the name of your chosen companion. The companion may be either a trade union representative or a colleague, who will be allowed reasonable paid time off from duties to act as your companion.</w:t>
      </w:r>
    </w:p>
    <w:p w:rsidRPr="00DA25A0" w:rsidR="00C979FD" w:rsidP="00C979FD" w:rsidRDefault="00C979FD" w14:paraId="5C3C1FFB" w14:textId="77777777">
      <w:pPr>
        <w:adjustRightInd/>
        <w:snapToGrid/>
        <w:spacing w:before="120" w:line="360" w:lineRule="auto"/>
        <w:ind w:left="720"/>
        <w:jc w:val="both"/>
        <w:rPr>
          <w:rFonts w:eastAsia="Times New Roman"/>
          <w:color w:val="auto"/>
          <w:szCs w:val="18"/>
        </w:rPr>
      </w:pPr>
      <w:r w:rsidRPr="00DA25A0">
        <w:rPr>
          <w:rFonts w:eastAsia="Times New Roman"/>
          <w:color w:val="auto"/>
          <w:szCs w:val="18"/>
        </w:rPr>
        <w:t>3.3</w:t>
      </w:r>
      <w:r w:rsidRPr="00DA25A0">
        <w:rPr>
          <w:rFonts w:eastAsia="Times New Roman"/>
          <w:color w:val="auto"/>
          <w:szCs w:val="18"/>
        </w:rPr>
        <w:tab/>
      </w:r>
      <w:r w:rsidRPr="00DA25A0">
        <w:rPr>
          <w:rFonts w:eastAsia="Times New Roman"/>
          <w:color w:val="auto"/>
          <w:szCs w:val="18"/>
        </w:rPr>
        <w:t>If you or your companion cannot attend at the time specified you should let us know as soon as possible and we will try, within reason, to agree an alternative time.</w:t>
      </w:r>
    </w:p>
    <w:p w:rsidRPr="00DA25A0" w:rsidR="00C979FD" w:rsidP="00C979FD" w:rsidRDefault="00C979FD" w14:paraId="09A3D959" w14:textId="77777777">
      <w:pPr>
        <w:adjustRightInd/>
        <w:snapToGrid/>
        <w:spacing w:before="120" w:line="360" w:lineRule="auto"/>
        <w:ind w:left="720"/>
        <w:jc w:val="both"/>
        <w:rPr>
          <w:rFonts w:eastAsia="Times New Roman"/>
          <w:color w:val="auto"/>
          <w:szCs w:val="18"/>
        </w:rPr>
      </w:pPr>
      <w:r w:rsidRPr="00DA25A0">
        <w:rPr>
          <w:rFonts w:eastAsia="Times New Roman"/>
          <w:color w:val="auto"/>
          <w:szCs w:val="18"/>
        </w:rPr>
        <w:t>3.4</w:t>
      </w:r>
      <w:r w:rsidRPr="00DA25A0">
        <w:rPr>
          <w:rFonts w:eastAsia="Times New Roman"/>
          <w:color w:val="auto"/>
          <w:szCs w:val="18"/>
        </w:rPr>
        <w:tab/>
      </w:r>
      <w:r w:rsidRPr="00DA25A0">
        <w:rPr>
          <w:rFonts w:eastAsia="Times New Roman"/>
          <w:color w:val="auto"/>
          <w:szCs w:val="18"/>
        </w:rPr>
        <w:t>We may adjourn the meeting if we need to carry out further investigations, after which the meeting will usually be reconvened.</w:t>
      </w:r>
    </w:p>
    <w:p w:rsidR="00C979FD" w:rsidP="00C979FD" w:rsidRDefault="00C979FD" w14:paraId="6DD5D3CA" w14:textId="77777777">
      <w:pPr>
        <w:adjustRightInd/>
        <w:snapToGrid/>
        <w:spacing w:before="120" w:line="360" w:lineRule="auto"/>
        <w:ind w:left="720"/>
        <w:jc w:val="both"/>
        <w:rPr>
          <w:rFonts w:eastAsia="Times New Roman"/>
          <w:color w:val="auto"/>
          <w:szCs w:val="18"/>
        </w:rPr>
      </w:pPr>
      <w:r w:rsidRPr="00DA25A0">
        <w:rPr>
          <w:rFonts w:eastAsia="Times New Roman"/>
          <w:color w:val="auto"/>
          <w:szCs w:val="18"/>
        </w:rPr>
        <w:t>3.5</w:t>
      </w:r>
      <w:r w:rsidRPr="00DA25A0">
        <w:rPr>
          <w:rFonts w:eastAsia="Times New Roman"/>
          <w:color w:val="auto"/>
          <w:szCs w:val="18"/>
        </w:rPr>
        <w:tab/>
      </w:r>
      <w:r w:rsidRPr="00DA25A0">
        <w:rPr>
          <w:rFonts w:eastAsia="Times New Roman"/>
          <w:color w:val="auto"/>
          <w:szCs w:val="18"/>
        </w:rPr>
        <w:t>We will write to you, usually within one week of the last grievance meeting, to confirm our decision and notify you of any further action that we intend to take to resolve the grievance. We will also advise you of your right of appeal.</w:t>
      </w:r>
    </w:p>
    <w:p w:rsidR="00C979FD" w:rsidP="00C979FD" w:rsidRDefault="00C979FD" w14:paraId="3F2AEFE2" w14:textId="77777777">
      <w:pPr>
        <w:adjustRightInd/>
        <w:snapToGrid/>
        <w:spacing w:before="120" w:line="360" w:lineRule="auto"/>
        <w:ind w:left="720"/>
        <w:jc w:val="both"/>
        <w:rPr>
          <w:rFonts w:eastAsia="Times New Roman"/>
          <w:color w:val="auto"/>
          <w:szCs w:val="18"/>
        </w:rPr>
      </w:pPr>
    </w:p>
    <w:p w:rsidRPr="00DA25A0" w:rsidR="00C979FD" w:rsidP="00C979FD" w:rsidRDefault="00C979FD" w14:paraId="6D41828C" w14:textId="77777777">
      <w:pPr>
        <w:adjustRightInd/>
        <w:snapToGrid/>
        <w:spacing w:before="120" w:line="360" w:lineRule="auto"/>
        <w:ind w:left="720"/>
        <w:jc w:val="both"/>
        <w:rPr>
          <w:rFonts w:eastAsia="Times New Roman"/>
          <w:color w:val="auto"/>
          <w:szCs w:val="18"/>
        </w:rPr>
      </w:pPr>
    </w:p>
    <w:p w:rsidRPr="00AC2E9A" w:rsidR="00C979FD" w:rsidP="00C979FD" w:rsidRDefault="00C979FD" w14:paraId="053A1FB6" w14:textId="77777777">
      <w:pPr>
        <w:adjustRightInd/>
        <w:snapToGrid/>
        <w:spacing w:before="120" w:line="360" w:lineRule="auto"/>
        <w:ind w:left="720"/>
        <w:jc w:val="both"/>
        <w:rPr>
          <w:rFonts w:eastAsia="Times New Roman"/>
          <w:b/>
          <w:color w:val="4B2884"/>
          <w:sz w:val="24"/>
          <w:szCs w:val="24"/>
        </w:rPr>
      </w:pPr>
      <w:r w:rsidRPr="00AC2E9A">
        <w:rPr>
          <w:rFonts w:eastAsia="Times New Roman"/>
          <w:b/>
          <w:color w:val="4B2884"/>
          <w:sz w:val="24"/>
          <w:szCs w:val="24"/>
        </w:rPr>
        <w:t>4</w:t>
      </w:r>
      <w:r w:rsidRPr="00AC2E9A">
        <w:rPr>
          <w:rFonts w:eastAsia="Times New Roman"/>
          <w:b/>
          <w:color w:val="4B2884"/>
          <w:sz w:val="24"/>
          <w:szCs w:val="24"/>
        </w:rPr>
        <w:tab/>
      </w:r>
      <w:r w:rsidRPr="00AC2E9A">
        <w:rPr>
          <w:rFonts w:eastAsia="Times New Roman"/>
          <w:b/>
          <w:color w:val="4B2884"/>
          <w:sz w:val="24"/>
          <w:szCs w:val="24"/>
        </w:rPr>
        <w:t>Step 3: Appeals</w:t>
      </w:r>
    </w:p>
    <w:p w:rsidRPr="00DA25A0" w:rsidR="00C979FD" w:rsidP="00C979FD" w:rsidRDefault="00C979FD" w14:paraId="21DF3D7F" w14:textId="7DB0B700">
      <w:pPr>
        <w:adjustRightInd/>
        <w:snapToGrid/>
        <w:spacing w:before="120" w:line="360" w:lineRule="auto"/>
        <w:ind w:left="720"/>
        <w:jc w:val="both"/>
        <w:rPr>
          <w:rFonts w:eastAsia="Times New Roman"/>
          <w:color w:val="auto"/>
          <w:szCs w:val="18"/>
        </w:rPr>
      </w:pPr>
      <w:r w:rsidRPr="00DA25A0">
        <w:rPr>
          <w:rFonts w:eastAsia="Times New Roman"/>
          <w:color w:val="auto"/>
          <w:szCs w:val="18"/>
        </w:rPr>
        <w:t>4.1</w:t>
      </w:r>
      <w:r w:rsidRPr="00DA25A0">
        <w:rPr>
          <w:rFonts w:eastAsia="Times New Roman"/>
          <w:color w:val="auto"/>
          <w:szCs w:val="18"/>
        </w:rPr>
        <w:tab/>
      </w:r>
      <w:r w:rsidRPr="00DA25A0">
        <w:rPr>
          <w:rFonts w:eastAsia="Times New Roman"/>
          <w:color w:val="auto"/>
          <w:szCs w:val="18"/>
        </w:rPr>
        <w:t>If the grievance has not been resolved to your satisfaction you may appeal in writing to</w:t>
      </w:r>
      <w:r w:rsidRPr="00426120">
        <w:rPr>
          <w:rFonts w:eastAsia="Times New Roman"/>
          <w:color w:val="auto"/>
          <w:szCs w:val="18"/>
        </w:rPr>
        <w:t xml:space="preserve"> President</w:t>
      </w:r>
      <w:r w:rsidRPr="0047477D">
        <w:rPr>
          <w:rFonts w:eastAsia="Times New Roman"/>
          <w:color w:val="FF0000"/>
          <w:szCs w:val="18"/>
        </w:rPr>
        <w:t xml:space="preserve"> </w:t>
      </w:r>
      <w:r w:rsidRPr="00DA25A0">
        <w:rPr>
          <w:rFonts w:eastAsia="Times New Roman"/>
          <w:color w:val="auto"/>
          <w:szCs w:val="18"/>
        </w:rPr>
        <w:t>stating your full grounds of appeal, within one week of the date on which the decision was sent or given to you.</w:t>
      </w:r>
    </w:p>
    <w:p w:rsidRPr="00DA25A0" w:rsidR="00C979FD" w:rsidP="00C979FD" w:rsidRDefault="00C979FD" w14:paraId="0C46E358" w14:textId="6FD71AD6">
      <w:pPr>
        <w:adjustRightInd/>
        <w:snapToGrid/>
        <w:spacing w:before="120" w:line="360" w:lineRule="auto"/>
        <w:ind w:left="720"/>
        <w:jc w:val="both"/>
        <w:rPr>
          <w:rFonts w:eastAsia="Times New Roman"/>
          <w:color w:val="auto"/>
          <w:szCs w:val="18"/>
        </w:rPr>
      </w:pPr>
      <w:r w:rsidRPr="00DA25A0">
        <w:rPr>
          <w:rFonts w:eastAsia="Times New Roman"/>
          <w:color w:val="auto"/>
          <w:szCs w:val="18"/>
        </w:rPr>
        <w:t>4.2</w:t>
      </w:r>
      <w:r w:rsidRPr="00DA25A0">
        <w:rPr>
          <w:rFonts w:eastAsia="Times New Roman"/>
          <w:color w:val="auto"/>
          <w:szCs w:val="18"/>
        </w:rPr>
        <w:tab/>
      </w:r>
      <w:r w:rsidRPr="00DA25A0">
        <w:rPr>
          <w:rFonts w:eastAsia="Times New Roman"/>
          <w:color w:val="auto"/>
          <w:szCs w:val="18"/>
        </w:rPr>
        <w:t>We will hold an appeal meeting, normally within two weeks of receiving the appeal. This will be dealt with impartially</w:t>
      </w:r>
      <w:r w:rsidR="0047477D">
        <w:rPr>
          <w:rFonts w:eastAsia="Times New Roman"/>
          <w:color w:val="auto"/>
          <w:szCs w:val="18"/>
        </w:rPr>
        <w:t xml:space="preserve"> </w:t>
      </w:r>
      <w:r w:rsidRPr="00915EFB" w:rsidR="004D159F">
        <w:rPr>
          <w:rFonts w:eastAsia="Times New Roman"/>
          <w:color w:val="auto"/>
          <w:szCs w:val="18"/>
        </w:rPr>
        <w:t xml:space="preserve">by </w:t>
      </w:r>
      <w:r w:rsidRPr="00915EFB" w:rsidR="00915EFB">
        <w:rPr>
          <w:rFonts w:eastAsia="Times New Roman"/>
          <w:color w:val="auto"/>
          <w:szCs w:val="18"/>
        </w:rPr>
        <w:t>a more senior m</w:t>
      </w:r>
      <w:r w:rsidRPr="00915EFB" w:rsidR="004D159F">
        <w:rPr>
          <w:rFonts w:eastAsia="Times New Roman"/>
          <w:color w:val="auto"/>
          <w:szCs w:val="18"/>
        </w:rPr>
        <w:t>an</w:t>
      </w:r>
      <w:r w:rsidRPr="00915EFB" w:rsidR="00915EFB">
        <w:rPr>
          <w:rFonts w:eastAsia="Times New Roman"/>
          <w:color w:val="auto"/>
          <w:szCs w:val="18"/>
        </w:rPr>
        <w:t>ager (where possible)</w:t>
      </w:r>
      <w:r w:rsidRPr="00915EFB" w:rsidR="004D159F">
        <w:rPr>
          <w:rFonts w:eastAsia="Times New Roman"/>
          <w:color w:val="auto"/>
          <w:szCs w:val="18"/>
        </w:rPr>
        <w:t xml:space="preserve"> </w:t>
      </w:r>
      <w:r w:rsidRPr="00915EFB" w:rsidR="0047477D">
        <w:rPr>
          <w:rFonts w:eastAsia="Times New Roman"/>
          <w:color w:val="auto"/>
          <w:szCs w:val="18"/>
        </w:rPr>
        <w:t>who</w:t>
      </w:r>
      <w:r w:rsidRPr="00915EFB">
        <w:rPr>
          <w:rFonts w:eastAsia="Times New Roman"/>
          <w:color w:val="auto"/>
          <w:szCs w:val="18"/>
        </w:rPr>
        <w:t xml:space="preserve"> has </w:t>
      </w:r>
      <w:r w:rsidRPr="00DA25A0">
        <w:rPr>
          <w:rFonts w:eastAsia="Times New Roman"/>
          <w:color w:val="auto"/>
          <w:szCs w:val="18"/>
        </w:rPr>
        <w:t>not previously been involved in the case. You will have a right to bring a companion (see Paragraph 3.2).</w:t>
      </w:r>
    </w:p>
    <w:p w:rsidR="00C979FD" w:rsidP="00C979FD" w:rsidRDefault="00C979FD" w14:paraId="168C4EE9" w14:textId="195C7F88">
      <w:pPr>
        <w:adjustRightInd/>
        <w:snapToGrid/>
        <w:spacing w:before="120" w:line="360" w:lineRule="auto"/>
        <w:ind w:left="720"/>
        <w:jc w:val="both"/>
        <w:rPr>
          <w:rFonts w:eastAsia="Times New Roman"/>
          <w:color w:val="auto"/>
          <w:szCs w:val="18"/>
        </w:rPr>
      </w:pPr>
      <w:r w:rsidRPr="00DA25A0">
        <w:rPr>
          <w:rFonts w:eastAsia="Times New Roman"/>
          <w:color w:val="auto"/>
          <w:szCs w:val="18"/>
        </w:rPr>
        <w:t>4.3</w:t>
      </w:r>
      <w:r w:rsidRPr="00DA25A0">
        <w:rPr>
          <w:rFonts w:eastAsia="Times New Roman"/>
          <w:color w:val="auto"/>
          <w:szCs w:val="18"/>
        </w:rPr>
        <w:tab/>
      </w:r>
      <w:r w:rsidRPr="00DA25A0">
        <w:rPr>
          <w:rFonts w:eastAsia="Times New Roman"/>
          <w:color w:val="auto"/>
          <w:szCs w:val="18"/>
        </w:rPr>
        <w:t>We will confirm our final decision in writing, usually within one week of the appeal hearing. There is no further right of appeal.</w:t>
      </w:r>
    </w:p>
    <w:p w:rsidRPr="00DA25A0" w:rsidR="00915EFB" w:rsidP="00C979FD" w:rsidRDefault="00915EFB" w14:paraId="0C954A51" w14:textId="77777777">
      <w:pPr>
        <w:adjustRightInd/>
        <w:snapToGrid/>
        <w:spacing w:before="120" w:line="360" w:lineRule="auto"/>
        <w:ind w:left="720"/>
        <w:jc w:val="both"/>
        <w:rPr>
          <w:rFonts w:eastAsia="Times New Roman"/>
          <w:color w:val="auto"/>
          <w:szCs w:val="18"/>
        </w:rPr>
      </w:pPr>
    </w:p>
    <w:p w:rsidR="00C979FD" w:rsidP="00C979FD" w:rsidRDefault="00C979FD" w14:paraId="1FBBED01" w14:textId="77777777"/>
    <w:p w:rsidR="00801715" w:rsidP="00801715" w:rsidRDefault="00801715" w14:paraId="07800739" w14:textId="77777777"/>
    <w:p w:rsidRPr="000107E1" w:rsidR="00C979FD" w:rsidP="00772CCD" w:rsidRDefault="00772CCD" w14:paraId="55A1D09A" w14:textId="77777777">
      <w:pPr>
        <w:pStyle w:val="TOCMARK1"/>
        <w:numPr>
          <w:ilvl w:val="0"/>
          <w:numId w:val="3"/>
        </w:numPr>
        <w:rPr>
          <w:rFonts w:ascii="Verdana" w:hAnsi="Verdana"/>
          <w:color w:val="4B2884"/>
          <w:sz w:val="24"/>
          <w:szCs w:val="24"/>
        </w:rPr>
      </w:pPr>
      <w:r>
        <w:rPr>
          <w:rFonts w:ascii="Verdana" w:hAnsi="Verdana"/>
          <w:caps w:val="0"/>
          <w:color w:val="4B2884"/>
          <w:sz w:val="24"/>
          <w:szCs w:val="24"/>
        </w:rPr>
        <w:t xml:space="preserve">      </w:t>
      </w:r>
      <w:r w:rsidRPr="000107E1" w:rsidR="00C979FD">
        <w:rPr>
          <w:rFonts w:ascii="Verdana" w:hAnsi="Verdana"/>
          <w:caps w:val="0"/>
          <w:color w:val="4B2884"/>
          <w:sz w:val="24"/>
          <w:szCs w:val="24"/>
        </w:rPr>
        <w:t>Monitoring and review of the policy</w:t>
      </w:r>
    </w:p>
    <w:p w:rsidRPr="000107E1" w:rsidR="00C979FD" w:rsidP="00772CCD" w:rsidRDefault="00772CCD" w14:paraId="3BCC74F2" w14:textId="19825123">
      <w:pPr>
        <w:pStyle w:val="Numbering2"/>
        <w:numPr>
          <w:ilvl w:val="1"/>
          <w:numId w:val="3"/>
        </w:numPr>
        <w:rPr>
          <w:rFonts w:ascii="Verdana" w:hAnsi="Verdana"/>
          <w:b/>
          <w:sz w:val="18"/>
          <w:szCs w:val="18"/>
        </w:rPr>
      </w:pPr>
      <w:r>
        <w:rPr>
          <w:rFonts w:ascii="Verdana" w:hAnsi="Verdana"/>
          <w:sz w:val="18"/>
          <w:szCs w:val="18"/>
        </w:rPr>
        <w:t xml:space="preserve">       </w:t>
      </w:r>
      <w:r w:rsidRPr="000107E1" w:rsidR="00C979FD">
        <w:rPr>
          <w:rFonts w:ascii="Verdana" w:hAnsi="Verdana"/>
          <w:sz w:val="18"/>
          <w:szCs w:val="18"/>
        </w:rPr>
        <w:t xml:space="preserve">This policy is reviewed </w:t>
      </w:r>
      <w:r w:rsidRPr="005A2F6F" w:rsidR="00C979FD">
        <w:rPr>
          <w:rFonts w:ascii="Verdana" w:hAnsi="Verdana"/>
          <w:sz w:val="18"/>
          <w:szCs w:val="18"/>
        </w:rPr>
        <w:t>by the board</w:t>
      </w:r>
      <w:r w:rsidRPr="000107E1" w:rsidR="00C979FD">
        <w:rPr>
          <w:rFonts w:ascii="Verdana" w:hAnsi="Verdana"/>
          <w:b/>
          <w:sz w:val="18"/>
          <w:szCs w:val="18"/>
        </w:rPr>
        <w:t xml:space="preserve"> </w:t>
      </w:r>
    </w:p>
    <w:p w:rsidR="00801715" w:rsidP="4F6ECAD1" w:rsidRDefault="00801715" w14:paraId="4DC1C11C" w14:textId="1A643DAB">
      <w:pPr>
        <w:pStyle w:val="Numbering2"/>
        <w:numPr>
          <w:ilvl w:val="0"/>
          <w:numId w:val="0"/>
        </w:numPr>
        <w:ind w:left="709"/>
        <w:rPr>
          <w:rFonts w:ascii="Verdana" w:hAnsi="Verdana"/>
          <w:sz w:val="18"/>
          <w:szCs w:val="18"/>
        </w:rPr>
      </w:pPr>
      <w:r w:rsidRPr="4F6ECAD1" w:rsidR="00772CCD">
        <w:rPr>
          <w:rFonts w:ascii="Verdana" w:hAnsi="Verdana"/>
          <w:sz w:val="18"/>
          <w:szCs w:val="18"/>
        </w:rPr>
        <w:t xml:space="preserve">5.2        </w:t>
      </w:r>
      <w:r w:rsidRPr="4F6ECAD1" w:rsidR="00C979FD">
        <w:rPr>
          <w:rFonts w:ascii="Verdana" w:hAnsi="Verdana"/>
          <w:sz w:val="18"/>
          <w:szCs w:val="18"/>
        </w:rPr>
        <w:t xml:space="preserve">We will continue to review the effectiveness of this policy to ensure it is achieving its stated </w:t>
      </w:r>
      <w:r w:rsidRPr="4F6ECAD1" w:rsidR="00C979FD">
        <w:rPr>
          <w:rFonts w:ascii="Verdana" w:hAnsi="Verdana"/>
          <w:sz w:val="18"/>
          <w:szCs w:val="18"/>
        </w:rPr>
        <w:t>objectives</w:t>
      </w:r>
      <w:r w:rsidRPr="4F6ECAD1" w:rsidR="00C979FD">
        <w:rPr>
          <w:rFonts w:ascii="Verdana" w:hAnsi="Verdana"/>
          <w:sz w:val="18"/>
          <w:szCs w:val="18"/>
        </w:rPr>
        <w:t>.</w:t>
      </w:r>
    </w:p>
    <w:p w:rsidRPr="000107E1" w:rsidR="00801715" w:rsidP="00801715" w:rsidRDefault="00801715" w14:paraId="1D1A35C0" w14:textId="77777777">
      <w:pPr>
        <w:pStyle w:val="Numbering2"/>
        <w:numPr>
          <w:ilvl w:val="0"/>
          <w:numId w:val="0"/>
        </w:numPr>
        <w:ind w:left="720"/>
        <w:rPr>
          <w:rFonts w:ascii="Verdana" w:hAnsi="Verdana"/>
          <w:sz w:val="18"/>
          <w:szCs w:val="18"/>
        </w:rPr>
      </w:pPr>
    </w:p>
    <w:p w:rsidRPr="000107E1" w:rsidR="00801715" w:rsidP="00801715" w:rsidRDefault="00801715" w14:paraId="118CD3C8" w14:textId="77777777">
      <w:pPr>
        <w:pStyle w:val="TOCMARK1"/>
        <w:numPr>
          <w:ilvl w:val="0"/>
          <w:numId w:val="0"/>
        </w:numPr>
        <w:ind w:left="720" w:hanging="720"/>
      </w:pPr>
    </w:p>
    <w:p w:rsidR="00801715" w:rsidP="00801715" w:rsidRDefault="00801715" w14:paraId="62A548A4" w14:textId="77777777"/>
    <w:p w:rsidR="00801715" w:rsidP="00801715" w:rsidRDefault="00801715" w14:paraId="79E0A320" w14:textId="77777777"/>
    <w:p w:rsidRPr="009B6F03" w:rsidR="00801715" w:rsidP="00801715" w:rsidRDefault="00801715" w14:paraId="39DF03E1" w14:textId="77777777">
      <w:pPr>
        <w:tabs>
          <w:tab w:val="left" w:pos="8070"/>
        </w:tabs>
      </w:pPr>
      <w:r>
        <w:tab/>
      </w:r>
    </w:p>
    <w:p w:rsidRPr="00801715" w:rsidR="00801715" w:rsidP="00801715" w:rsidRDefault="00801715" w14:paraId="3BA48EF4" w14:textId="77777777"/>
    <w:p w:rsidR="00801715" w:rsidP="00801715" w:rsidRDefault="00801715" w14:paraId="330CF3AB" w14:textId="77777777"/>
    <w:p w:rsidRPr="00801715" w:rsidR="00801715" w:rsidP="00801715" w:rsidRDefault="00801715" w14:paraId="12ECB679" w14:textId="77777777">
      <w:pPr>
        <w:tabs>
          <w:tab w:val="left" w:pos="7320"/>
        </w:tabs>
      </w:pPr>
      <w:r>
        <w:tab/>
      </w:r>
    </w:p>
    <w:sectPr w:rsidRPr="00801715" w:rsidR="00801715">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3870" w:rsidP="00801715" w:rsidRDefault="00343870" w14:paraId="31C9A19B" w14:textId="77777777">
      <w:pPr>
        <w:spacing w:line="240" w:lineRule="auto"/>
      </w:pPr>
      <w:r>
        <w:separator/>
      </w:r>
    </w:p>
  </w:endnote>
  <w:endnote w:type="continuationSeparator" w:id="0">
    <w:p w:rsidR="00343870" w:rsidP="00801715" w:rsidRDefault="00343870" w14:paraId="62EAE0A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00000000" w:usb2="00000000"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211C60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3007ECC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6258AD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3870" w:rsidP="00801715" w:rsidRDefault="00343870" w14:paraId="4586A9EC" w14:textId="77777777">
      <w:pPr>
        <w:spacing w:line="240" w:lineRule="auto"/>
      </w:pPr>
      <w:r>
        <w:separator/>
      </w:r>
    </w:p>
  </w:footnote>
  <w:footnote w:type="continuationSeparator" w:id="0">
    <w:p w:rsidR="00343870" w:rsidP="00801715" w:rsidRDefault="00343870" w14:paraId="399BC43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915EFB" w14:paraId="3A1197FF" w14:textId="77777777">
    <w:pPr>
      <w:pStyle w:val="Header"/>
    </w:pPr>
    <w:r>
      <w:rPr>
        <w:noProof/>
        <w:lang w:eastAsia="en-GB"/>
      </w:rPr>
      <w:pict w14:anchorId="5311B2D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6" style="position:absolute;margin-left:0;margin-top:0;width:450.7pt;height:450.7pt;z-index:-251657216;mso-position-horizontal:center;mso-position-horizontal-relative:margin;mso-position-vertical:center;mso-position-vertical-relative:margin" o:spid="_x0000_s2050" o:allowincell="f" type="#_x0000_t75">
          <v:imagedata gain="19661f" blacklevel="22938f" o:title="MSU Logo - Colour Print 300dp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915EFB" w14:paraId="4EF491E1" w14:textId="77777777">
    <w:pPr>
      <w:pStyle w:val="Header"/>
    </w:pPr>
    <w:r>
      <w:rPr>
        <w:noProof/>
        <w:lang w:eastAsia="en-GB"/>
      </w:rPr>
      <w:pict w14:anchorId="6907C09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7" style="position:absolute;margin-left:0;margin-top:0;width:450.7pt;height:450.7pt;z-index:-251656192;mso-position-horizontal:center;mso-position-horizontal-relative:margin;mso-position-vertical:center;mso-position-vertical-relative:margin" o:spid="_x0000_s2051" o:allowincell="f" type="#_x0000_t75">
          <v:imagedata gain="19661f" blacklevel="22938f" o:title="MSU Logo - Colour Print 300dp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915EFB" w14:paraId="1A0C4B30" w14:textId="77777777">
    <w:pPr>
      <w:pStyle w:val="Header"/>
    </w:pPr>
    <w:r>
      <w:rPr>
        <w:noProof/>
        <w:lang w:eastAsia="en-GB"/>
      </w:rPr>
      <w:pict w14:anchorId="697562A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5" style="position:absolute;margin-left:0;margin-top:0;width:450.7pt;height:450.7pt;z-index:-251658240;mso-position-horizontal:center;mso-position-horizontal-relative:margin;mso-position-vertical:center;mso-position-vertical-relative:margin" o:spid="_x0000_s2049" o:allowincell="f" type="#_x0000_t75">
          <v:imagedata gain="19661f" blacklevel="22938f" o:title="MSU Logo - Colour Print 300dp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32A16"/>
    <w:multiLevelType w:val="multilevel"/>
    <w:tmpl w:val="DC06882A"/>
    <w:lvl w:ilvl="0">
      <w:start w:val="5"/>
      <w:numFmt w:val="decimal"/>
      <w:lvlText w:val="%1"/>
      <w:lvlJc w:val="left"/>
      <w:pPr>
        <w:ind w:left="99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53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070" w:hanging="1080"/>
      </w:pPr>
      <w:rPr>
        <w:rFonts w:hint="default"/>
        <w:b w:val="0"/>
      </w:rPr>
    </w:lvl>
    <w:lvl w:ilvl="5">
      <w:start w:val="1"/>
      <w:numFmt w:val="decimal"/>
      <w:isLgl/>
      <w:lvlText w:val="%1.%2.%3.%4.%5.%6"/>
      <w:lvlJc w:val="left"/>
      <w:pPr>
        <w:ind w:left="2520" w:hanging="1440"/>
      </w:pPr>
      <w:rPr>
        <w:rFonts w:hint="default"/>
        <w:b w:val="0"/>
      </w:rPr>
    </w:lvl>
    <w:lvl w:ilvl="6">
      <w:start w:val="1"/>
      <w:numFmt w:val="decimal"/>
      <w:isLgl/>
      <w:lvlText w:val="%1.%2.%3.%4.%5.%6.%7"/>
      <w:lvlJc w:val="left"/>
      <w:pPr>
        <w:ind w:left="2610" w:hanging="1440"/>
      </w:pPr>
      <w:rPr>
        <w:rFonts w:hint="default"/>
        <w:b w:val="0"/>
      </w:rPr>
    </w:lvl>
    <w:lvl w:ilvl="7">
      <w:start w:val="1"/>
      <w:numFmt w:val="decimal"/>
      <w:isLgl/>
      <w:lvlText w:val="%1.%2.%3.%4.%5.%6.%7.%8"/>
      <w:lvlJc w:val="left"/>
      <w:pPr>
        <w:ind w:left="3060" w:hanging="1800"/>
      </w:pPr>
      <w:rPr>
        <w:rFonts w:hint="default"/>
        <w:b w:val="0"/>
      </w:rPr>
    </w:lvl>
    <w:lvl w:ilvl="8">
      <w:start w:val="1"/>
      <w:numFmt w:val="decimal"/>
      <w:isLgl/>
      <w:lvlText w:val="%1.%2.%3.%4.%5.%6.%7.%8.%9"/>
      <w:lvlJc w:val="left"/>
      <w:pPr>
        <w:ind w:left="3510" w:hanging="2160"/>
      </w:pPr>
      <w:rPr>
        <w:rFonts w:hint="default"/>
        <w:b w:val="0"/>
      </w:rPr>
    </w:lvl>
  </w:abstractNum>
  <w:abstractNum w:abstractNumId="1" w15:restartNumberingAfterBreak="0">
    <w:nsid w:val="6CF379FE"/>
    <w:multiLevelType w:val="hybridMultilevel"/>
    <w:tmpl w:val="516AD046"/>
    <w:lvl w:ilvl="0" w:tplc="47EA53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hint="default" w:ascii="Arial" w:hAnsi="Arial" w:cs="Times New Roman"/>
        <w:b w:val="0"/>
        <w:i w:val="0"/>
        <w:caps/>
        <w:sz w:val="20"/>
        <w:szCs w:val="20"/>
      </w:rPr>
    </w:lvl>
    <w:lvl w:ilvl="1">
      <w:start w:val="1"/>
      <w:numFmt w:val="decimal"/>
      <w:pStyle w:val="Numbering2"/>
      <w:lvlText w:val="%1.%2"/>
      <w:lvlJc w:val="left"/>
      <w:pPr>
        <w:tabs>
          <w:tab w:val="num" w:pos="1429"/>
        </w:tabs>
        <w:ind w:left="1429" w:hanging="720"/>
      </w:pPr>
      <w:rPr>
        <w:rFonts w:hint="default" w:ascii="Arial" w:hAnsi="Arial" w:cs="Times New Roman"/>
        <w:b w:val="0"/>
        <w:i w:val="0"/>
        <w:caps w:val="0"/>
        <w:sz w:val="20"/>
        <w:szCs w:val="20"/>
      </w:rPr>
    </w:lvl>
    <w:lvl w:ilvl="2">
      <w:start w:val="1"/>
      <w:numFmt w:val="decimal"/>
      <w:pStyle w:val="Numbering3"/>
      <w:lvlText w:val="%1.%2.%3"/>
      <w:lvlJc w:val="left"/>
      <w:pPr>
        <w:tabs>
          <w:tab w:val="num" w:pos="2637"/>
        </w:tabs>
        <w:ind w:left="2637" w:hanging="1077"/>
      </w:pPr>
      <w:rPr>
        <w:rFonts w:hint="default" w:ascii="Arial" w:hAnsi="Arial" w:cs="Times New Roman"/>
        <w:b w:val="0"/>
        <w:i w:val="0"/>
        <w:sz w:val="20"/>
        <w:szCs w:val="20"/>
      </w:rPr>
    </w:lvl>
    <w:lvl w:ilvl="3">
      <w:start w:val="1"/>
      <w:numFmt w:val="decimal"/>
      <w:pStyle w:val="Numbering4"/>
      <w:lvlText w:val="%1.%2.%3.%4"/>
      <w:lvlJc w:val="left"/>
      <w:pPr>
        <w:tabs>
          <w:tab w:val="num" w:pos="3788"/>
        </w:tabs>
        <w:ind w:left="3788" w:hanging="1271"/>
      </w:pPr>
      <w:rPr>
        <w:rFonts w:hint="default" w:ascii="Arial" w:hAnsi="Arial" w:cs="Times New Roman"/>
        <w:b w:val="0"/>
        <w:i w:val="0"/>
        <w:sz w:val="20"/>
        <w:szCs w:val="20"/>
      </w:rPr>
    </w:lvl>
    <w:lvl w:ilvl="4">
      <w:start w:val="1"/>
      <w:numFmt w:val="lowerLetter"/>
      <w:pStyle w:val="Numbering5"/>
      <w:lvlText w:val="(%5)"/>
      <w:lvlJc w:val="left"/>
      <w:pPr>
        <w:tabs>
          <w:tab w:val="num" w:pos="1440"/>
        </w:tabs>
        <w:ind w:left="1440" w:hanging="720"/>
      </w:pPr>
      <w:rPr>
        <w:rFonts w:hint="default" w:ascii="Arial" w:hAnsi="Arial" w:cs="Times New Roman"/>
        <w:b w:val="0"/>
        <w:i w:val="0"/>
        <w:sz w:val="20"/>
        <w:szCs w:val="20"/>
      </w:rPr>
    </w:lvl>
    <w:lvl w:ilvl="5">
      <w:start w:val="1"/>
      <w:numFmt w:val="decimal"/>
      <w:lvlText w:val="%6."/>
      <w:lvlJc w:val="left"/>
      <w:pPr>
        <w:tabs>
          <w:tab w:val="num" w:pos="3600"/>
        </w:tabs>
        <w:ind w:left="3600" w:hanging="720"/>
      </w:pPr>
      <w:rPr>
        <w:rFonts w:hint="default" w:ascii="Times New Roman" w:hAnsi="Times New Roman" w:cs="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hint="default" w:ascii="Times New Roman" w:hAnsi="Times New Roman" w:cs="Times New Roman"/>
        <w:b w:val="0"/>
        <w:i w:val="0"/>
        <w:sz w:val="22"/>
      </w:rPr>
    </w:lvl>
    <w:lvl w:ilvl="8">
      <w:start w:val="1"/>
      <w:numFmt w:val="decimal"/>
      <w:lvlText w:val="%9."/>
      <w:lvlJc w:val="left"/>
      <w:pPr>
        <w:tabs>
          <w:tab w:val="num" w:pos="5760"/>
        </w:tabs>
        <w:ind w:left="5760" w:hanging="720"/>
      </w:pPr>
      <w:rPr>
        <w:rFonts w:hint="default" w:ascii="Times New Roman" w:hAnsi="Times New Roman" w:cs="Times New Roman"/>
        <w:b w:val="0"/>
        <w:i w:val="0"/>
        <w:sz w:val="22"/>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715"/>
    <w:rsid w:val="00343870"/>
    <w:rsid w:val="00426120"/>
    <w:rsid w:val="0047477D"/>
    <w:rsid w:val="004D159F"/>
    <w:rsid w:val="0060505B"/>
    <w:rsid w:val="00772CCD"/>
    <w:rsid w:val="00801715"/>
    <w:rsid w:val="008353BB"/>
    <w:rsid w:val="00915EFB"/>
    <w:rsid w:val="00963951"/>
    <w:rsid w:val="00A0049C"/>
    <w:rsid w:val="00AA01A2"/>
    <w:rsid w:val="00BC3C31"/>
    <w:rsid w:val="00C44525"/>
    <w:rsid w:val="00C979FD"/>
    <w:rsid w:val="02433183"/>
    <w:rsid w:val="4BBD2E1C"/>
    <w:rsid w:val="4F6ECAD1"/>
    <w:rsid w:val="5785AEFF"/>
    <w:rsid w:val="5E142F7D"/>
    <w:rsid w:val="62A737C4"/>
    <w:rsid w:val="7F0F4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AFE8C0"/>
  <w15:docId w15:val="{4F627A65-87BE-462D-BEC2-8CF5F5918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1715"/>
    <w:pPr>
      <w:adjustRightInd w:val="0"/>
      <w:snapToGrid w:val="0"/>
      <w:spacing w:after="0" w:line="260" w:lineRule="exact"/>
    </w:pPr>
    <w:rPr>
      <w:rFonts w:ascii="Verdana" w:hAnsi="Verdana" w:cs="Times New Roman"/>
      <w:color w:val="000000" w:themeColor="text1"/>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01715"/>
    <w:rPr>
      <w:color w:val="0000FF" w:themeColor="hyperlink"/>
      <w:u w:val="single"/>
    </w:rPr>
  </w:style>
  <w:style w:type="paragraph" w:styleId="TOCMARK1" w:customStyle="1">
    <w:name w:val="TOC MARK 1"/>
    <w:basedOn w:val="Normal"/>
    <w:rsid w:val="00801715"/>
    <w:pPr>
      <w:keepNext/>
      <w:numPr>
        <w:numId w:val="1"/>
      </w:numPr>
      <w:adjustRightInd/>
      <w:snapToGrid/>
      <w:spacing w:before="240" w:line="360" w:lineRule="auto"/>
      <w:jc w:val="both"/>
      <w:outlineLvl w:val="0"/>
    </w:pPr>
    <w:rPr>
      <w:rFonts w:ascii="Arial" w:hAnsi="Arial" w:eastAsia="Times New Roman"/>
      <w:b/>
      <w:caps/>
      <w:color w:val="auto"/>
      <w:sz w:val="20"/>
      <w:szCs w:val="22"/>
    </w:rPr>
  </w:style>
  <w:style w:type="paragraph" w:styleId="Numbering2" w:customStyle="1">
    <w:name w:val="Numbering 2"/>
    <w:basedOn w:val="Normal"/>
    <w:rsid w:val="00801715"/>
    <w:pPr>
      <w:numPr>
        <w:ilvl w:val="1"/>
        <w:numId w:val="1"/>
      </w:numPr>
      <w:tabs>
        <w:tab w:val="clear" w:pos="1429"/>
        <w:tab w:val="num" w:pos="1440"/>
      </w:tabs>
      <w:adjustRightInd/>
      <w:snapToGrid/>
      <w:spacing w:before="120" w:line="360" w:lineRule="auto"/>
      <w:ind w:left="1440"/>
      <w:jc w:val="both"/>
      <w:outlineLvl w:val="1"/>
    </w:pPr>
    <w:rPr>
      <w:rFonts w:ascii="Arial" w:hAnsi="Arial" w:eastAsia="Times New Roman"/>
      <w:color w:val="000000"/>
      <w:sz w:val="20"/>
    </w:rPr>
  </w:style>
  <w:style w:type="paragraph" w:styleId="Numbering3" w:customStyle="1">
    <w:name w:val="Numbering 3"/>
    <w:basedOn w:val="Normal"/>
    <w:rsid w:val="00801715"/>
    <w:pPr>
      <w:numPr>
        <w:ilvl w:val="2"/>
        <w:numId w:val="1"/>
      </w:numPr>
      <w:tabs>
        <w:tab w:val="clear" w:pos="2637"/>
        <w:tab w:val="num" w:pos="2517"/>
      </w:tabs>
      <w:adjustRightInd/>
      <w:snapToGrid/>
      <w:spacing w:before="120" w:line="360" w:lineRule="auto"/>
      <w:ind w:left="2517"/>
      <w:jc w:val="both"/>
      <w:outlineLvl w:val="2"/>
    </w:pPr>
    <w:rPr>
      <w:rFonts w:ascii="Arial" w:hAnsi="Arial" w:eastAsia="Times New Roman"/>
      <w:color w:val="auto"/>
      <w:sz w:val="20"/>
    </w:rPr>
  </w:style>
  <w:style w:type="paragraph" w:styleId="Numbering4" w:customStyle="1">
    <w:name w:val="Numbering 4"/>
    <w:basedOn w:val="Normal"/>
    <w:rsid w:val="00801715"/>
    <w:pPr>
      <w:numPr>
        <w:ilvl w:val="3"/>
        <w:numId w:val="1"/>
      </w:numPr>
      <w:tabs>
        <w:tab w:val="left" w:pos="2261"/>
      </w:tabs>
      <w:adjustRightInd/>
      <w:snapToGrid/>
      <w:spacing w:before="120" w:line="360" w:lineRule="auto"/>
      <w:jc w:val="both"/>
      <w:outlineLvl w:val="3"/>
    </w:pPr>
    <w:rPr>
      <w:rFonts w:ascii="Arial" w:hAnsi="Arial" w:eastAsia="Times New Roman"/>
      <w:color w:val="auto"/>
      <w:sz w:val="20"/>
    </w:rPr>
  </w:style>
  <w:style w:type="paragraph" w:styleId="Numbering5" w:customStyle="1">
    <w:name w:val="Numbering 5"/>
    <w:basedOn w:val="Normal"/>
    <w:rsid w:val="00801715"/>
    <w:pPr>
      <w:numPr>
        <w:ilvl w:val="4"/>
        <w:numId w:val="1"/>
      </w:numPr>
      <w:adjustRightInd/>
      <w:snapToGrid/>
      <w:spacing w:before="120" w:line="360" w:lineRule="auto"/>
      <w:jc w:val="both"/>
      <w:outlineLvl w:val="4"/>
    </w:pPr>
    <w:rPr>
      <w:rFonts w:ascii="Arial" w:hAnsi="Arial" w:eastAsia="Times New Roman"/>
      <w:color w:val="auto"/>
      <w:sz w:val="20"/>
    </w:rPr>
  </w:style>
  <w:style w:type="paragraph" w:styleId="Bodysubclause" w:customStyle="1">
    <w:name w:val="Body  sub clause"/>
    <w:basedOn w:val="Normal"/>
    <w:next w:val="Normal"/>
    <w:rsid w:val="00801715"/>
    <w:pPr>
      <w:adjustRightInd/>
      <w:snapToGrid/>
      <w:spacing w:before="120" w:line="360" w:lineRule="auto"/>
      <w:ind w:left="1418"/>
      <w:jc w:val="both"/>
    </w:pPr>
    <w:rPr>
      <w:rFonts w:ascii="Arial" w:hAnsi="Arial" w:eastAsia="Times New Roman"/>
      <w:color w:val="auto"/>
      <w:sz w:val="20"/>
    </w:rPr>
  </w:style>
  <w:style w:type="paragraph" w:styleId="TOC1">
    <w:name w:val="toc 1"/>
    <w:basedOn w:val="Normal"/>
    <w:rsid w:val="00801715"/>
    <w:pPr>
      <w:tabs>
        <w:tab w:val="left" w:pos="770"/>
        <w:tab w:val="right" w:pos="9020"/>
      </w:tabs>
      <w:adjustRightInd/>
      <w:snapToGrid/>
      <w:spacing w:line="360" w:lineRule="auto"/>
      <w:ind w:left="964" w:right="-45" w:hanging="964"/>
    </w:pPr>
    <w:rPr>
      <w:rFonts w:ascii="Arial" w:hAnsi="Arial" w:eastAsia="Times New Roman"/>
      <w:caps/>
      <w:noProof/>
      <w:color w:val="auto"/>
      <w:sz w:val="20"/>
      <w:szCs w:val="22"/>
    </w:rPr>
  </w:style>
  <w:style w:type="paragraph" w:styleId="Header">
    <w:name w:val="header"/>
    <w:basedOn w:val="Normal"/>
    <w:link w:val="HeaderChar"/>
    <w:uiPriority w:val="99"/>
    <w:unhideWhenUsed/>
    <w:rsid w:val="00801715"/>
    <w:pPr>
      <w:tabs>
        <w:tab w:val="center" w:pos="4513"/>
        <w:tab w:val="right" w:pos="9026"/>
      </w:tabs>
      <w:spacing w:line="240" w:lineRule="auto"/>
    </w:pPr>
  </w:style>
  <w:style w:type="character" w:styleId="HeaderChar" w:customStyle="1">
    <w:name w:val="Header Char"/>
    <w:basedOn w:val="DefaultParagraphFont"/>
    <w:link w:val="Header"/>
    <w:uiPriority w:val="99"/>
    <w:rsid w:val="00801715"/>
    <w:rPr>
      <w:rFonts w:ascii="Verdana" w:hAnsi="Verdana" w:cs="Times New Roman"/>
      <w:color w:val="000000" w:themeColor="text1"/>
      <w:sz w:val="18"/>
      <w:szCs w:val="20"/>
    </w:rPr>
  </w:style>
  <w:style w:type="paragraph" w:styleId="Footer">
    <w:name w:val="footer"/>
    <w:basedOn w:val="Normal"/>
    <w:link w:val="FooterChar"/>
    <w:uiPriority w:val="99"/>
    <w:unhideWhenUsed/>
    <w:rsid w:val="00801715"/>
    <w:pPr>
      <w:tabs>
        <w:tab w:val="center" w:pos="4513"/>
        <w:tab w:val="right" w:pos="9026"/>
      </w:tabs>
      <w:spacing w:line="240" w:lineRule="auto"/>
    </w:pPr>
  </w:style>
  <w:style w:type="character" w:styleId="FooterChar" w:customStyle="1">
    <w:name w:val="Footer Char"/>
    <w:basedOn w:val="DefaultParagraphFont"/>
    <w:link w:val="Footer"/>
    <w:uiPriority w:val="99"/>
    <w:rsid w:val="00801715"/>
    <w:rPr>
      <w:rFonts w:ascii="Verdana" w:hAnsi="Verdana" w:cs="Times New Roman"/>
      <w:color w:val="000000" w:themeColor="text1"/>
      <w:sz w:val="18"/>
      <w:szCs w:val="20"/>
    </w:rPr>
  </w:style>
  <w:style w:type="paragraph" w:styleId="BalloonText">
    <w:name w:val="Balloon Text"/>
    <w:basedOn w:val="Normal"/>
    <w:link w:val="BalloonTextChar"/>
    <w:uiPriority w:val="99"/>
    <w:semiHidden/>
    <w:unhideWhenUsed/>
    <w:rsid w:val="0060505B"/>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0505B"/>
    <w:rPr>
      <w:rFonts w:ascii="Tahoma" w:hAnsi="Tahoma" w:cs="Tahoma"/>
      <w:color w:val="000000" w:themeColor="text1"/>
      <w:sz w:val="16"/>
      <w:szCs w:val="16"/>
    </w:rPr>
  </w:style>
  <w:style w:type="table" w:styleId="TableGrid">
    <w:name w:val="Table Grid"/>
    <w:basedOn w:val="TableNormal"/>
    <w:rsid w:val="00C979FD"/>
    <w:pPr>
      <w:spacing w:after="0" w:line="360" w:lineRule="exact"/>
    </w:pPr>
    <w:rPr>
      <w:rFonts w:ascii="Arial" w:hAnsi="Arial" w:cs="Times New Roman"/>
      <w:color w:val="FFFFFF" w:themeColor="background1"/>
      <w:sz w:val="28"/>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4.jpg" Id="Rfe5cfb05c348485a"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Liam Williams</lastModifiedBy>
  <revision>5</revision>
  <lastPrinted>2018-12-13T12:13:00.0000000Z</lastPrinted>
  <dcterms:created xsi:type="dcterms:W3CDTF">2020-12-03T11:39:00.0000000Z</dcterms:created>
  <dcterms:modified xsi:type="dcterms:W3CDTF">2025-06-04T13:45:04.6518164Z</dcterms:modified>
</coreProperties>
</file>