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35329" w:rsidP="00CB5DF6" w:rsidRDefault="00035329" w14:paraId="705C49C2" w14:textId="77777777">
      <w:pPr>
        <w:jc w:val="center"/>
        <w:rPr>
          <w:rFonts w:ascii="Verdana" w:hAnsi="Verdana"/>
          <w:b/>
          <w:sz w:val="28"/>
          <w:szCs w:val="28"/>
        </w:rPr>
      </w:pPr>
    </w:p>
    <w:p w:rsidR="00035329" w:rsidP="00CB5DF6" w:rsidRDefault="00035329" w14:paraId="0916E44E" w14:textId="77777777">
      <w:pPr>
        <w:jc w:val="center"/>
        <w:rPr>
          <w:rFonts w:ascii="Verdana" w:hAnsi="Verdana"/>
          <w:b/>
          <w:sz w:val="28"/>
          <w:szCs w:val="28"/>
        </w:rPr>
      </w:pPr>
    </w:p>
    <w:p w:rsidR="40927521" w:rsidP="40927521" w:rsidRDefault="40927521" w14:paraId="04F85CC6" w14:textId="0D3F6433">
      <w:pPr>
        <w:pStyle w:val="Normal"/>
        <w:jc w:val="center"/>
        <w:rPr>
          <w:rFonts w:ascii="Verdana" w:hAnsi="Verdana" w:eastAsia="Calibri" w:cs="Times New Roman"/>
          <w:b w:val="1"/>
          <w:bCs w:val="1"/>
          <w:color w:val="17365D" w:themeColor="text2" w:themeTint="FF" w:themeShade="BF"/>
          <w:sz w:val="28"/>
          <w:szCs w:val="28"/>
        </w:rPr>
      </w:pPr>
    </w:p>
    <w:p w:rsidR="40927521" w:rsidP="40927521" w:rsidRDefault="40927521" w14:paraId="05168062" w14:textId="3A44CFE9">
      <w:pPr>
        <w:pStyle w:val="Normal"/>
        <w:jc w:val="center"/>
        <w:rPr>
          <w:rFonts w:ascii="Verdana" w:hAnsi="Verdana" w:eastAsia="Calibri" w:cs="Times New Roman"/>
          <w:b w:val="1"/>
          <w:bCs w:val="1"/>
          <w:color w:val="17365D" w:themeColor="text2" w:themeTint="FF" w:themeShade="BF"/>
          <w:sz w:val="28"/>
          <w:szCs w:val="28"/>
        </w:rPr>
      </w:pPr>
    </w:p>
    <w:p w:rsidR="00035329" w:rsidP="40927521" w:rsidRDefault="00035329" w14:paraId="0C1EA13A" w14:textId="48389AEC">
      <w:pPr>
        <w:pStyle w:val="Normal"/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17365D" w:themeColor="text2" w:themeShade="BF"/>
          <w:sz w:val="28"/>
          <w:szCs w:val="28"/>
        </w:rPr>
      </w:pPr>
      <w:r w:rsidRPr="40927521" w:rsidR="00035329">
        <w:rPr>
          <w:rFonts w:ascii="Verdana" w:hAnsi="Verdana" w:eastAsia="Calibri" w:cs="Times New Roman"/>
          <w:b w:val="1"/>
          <w:bCs w:val="1"/>
          <w:color w:val="17365D" w:themeColor="text2" w:themeTint="FF" w:themeShade="BF"/>
          <w:sz w:val="28"/>
          <w:szCs w:val="28"/>
        </w:rPr>
        <w:t>MSU</w:t>
      </w:r>
    </w:p>
    <w:p w:rsidRPr="00035329" w:rsidR="0079511E" w:rsidP="00035329" w:rsidRDefault="0079511E" w14:paraId="1F237DF5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/>
          <w:color w:val="17365D" w:themeColor="text2" w:themeShade="BF"/>
          <w:sz w:val="28"/>
          <w:szCs w:val="28"/>
        </w:rPr>
      </w:pPr>
    </w:p>
    <w:p w:rsidRPr="00035329" w:rsidR="00035329" w:rsidP="40927521" w:rsidRDefault="00035329" w14:paraId="35799827" w14:textId="789ADE1F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0F243E" w:themeColor="text2" w:themeShade="80"/>
          <w:sz w:val="28"/>
          <w:szCs w:val="28"/>
        </w:rPr>
      </w:pPr>
      <w:r w:rsidRPr="40927521" w:rsidR="0079511E">
        <w:rPr>
          <w:rFonts w:ascii="Verdana" w:hAnsi="Verdana" w:eastAsia="Calibri" w:cs="Times New Roman"/>
          <w:b w:val="1"/>
          <w:bCs w:val="1"/>
          <w:color w:val="0F243E" w:themeColor="text2" w:themeTint="FF" w:themeShade="80"/>
          <w:sz w:val="28"/>
          <w:szCs w:val="28"/>
        </w:rPr>
        <w:t>SOCIETIES CODE OF CONDUCT</w:t>
      </w:r>
    </w:p>
    <w:p w:rsidR="40927521" w:rsidP="40927521" w:rsidRDefault="40927521" w14:paraId="69A8938A" w14:textId="6A1D9159">
      <w:pPr>
        <w:tabs>
          <w:tab w:val="left" w:leader="none" w:pos="2726"/>
          <w:tab w:val="right" w:leader="none" w:pos="9020"/>
        </w:tabs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0F243E" w:themeColor="text2" w:themeTint="FF" w:themeShade="80"/>
          <w:sz w:val="28"/>
          <w:szCs w:val="28"/>
        </w:rPr>
      </w:pPr>
    </w:p>
    <w:p w:rsidR="40927521" w:rsidP="40927521" w:rsidRDefault="40927521" w14:paraId="4CDFCA6F" w14:textId="21422DAC">
      <w:pPr>
        <w:tabs>
          <w:tab w:val="left" w:leader="none" w:pos="2726"/>
          <w:tab w:val="right" w:leader="none" w:pos="9020"/>
        </w:tabs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0F243E" w:themeColor="text2" w:themeTint="FF" w:themeShade="80"/>
          <w:sz w:val="28"/>
          <w:szCs w:val="28"/>
        </w:rPr>
      </w:pPr>
    </w:p>
    <w:p w:rsidR="40927521" w:rsidP="40927521" w:rsidRDefault="40927521" w14:paraId="6E98614B" w14:textId="7F570C13">
      <w:pPr>
        <w:tabs>
          <w:tab w:val="left" w:leader="none" w:pos="2726"/>
          <w:tab w:val="right" w:leader="none" w:pos="9020"/>
        </w:tabs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0F243E" w:themeColor="text2" w:themeTint="FF" w:themeShade="80"/>
          <w:sz w:val="28"/>
          <w:szCs w:val="28"/>
        </w:rPr>
      </w:pPr>
    </w:p>
    <w:p w:rsidR="40927521" w:rsidP="40927521" w:rsidRDefault="40927521" w14:paraId="439AF30A" w14:textId="411EB3F5">
      <w:pPr>
        <w:tabs>
          <w:tab w:val="left" w:leader="none" w:pos="2726"/>
          <w:tab w:val="right" w:leader="none" w:pos="9020"/>
        </w:tabs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0F243E" w:themeColor="text2" w:themeTint="FF" w:themeShade="80"/>
          <w:sz w:val="28"/>
          <w:szCs w:val="28"/>
        </w:rPr>
      </w:pPr>
    </w:p>
    <w:p w:rsidRPr="00035329" w:rsidR="00035329" w:rsidP="00035329" w:rsidRDefault="00035329" w14:paraId="14CEE8BD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/>
          <w:color w:val="0F243E" w:themeColor="text2" w:themeShade="80"/>
          <w:sz w:val="28"/>
          <w:szCs w:val="28"/>
        </w:rPr>
      </w:pPr>
    </w:p>
    <w:p w:rsidRPr="00035329" w:rsidR="00035329" w:rsidP="00035329" w:rsidRDefault="00035329" w14:paraId="60C35999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/>
          <w:color w:val="0F243E" w:themeColor="text2" w:themeShade="80"/>
          <w:sz w:val="28"/>
          <w:szCs w:val="28"/>
        </w:rPr>
      </w:pPr>
    </w:p>
    <w:p w:rsidRPr="00035329" w:rsidR="00035329" w:rsidP="40927521" w:rsidRDefault="00035329" w14:paraId="4151329A" w14:textId="4C0F68FE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</w:pPr>
      <w:r w:rsidR="1AB5AF93">
        <w:drawing>
          <wp:inline wp14:editId="556AC72D" wp14:anchorId="16625A21">
            <wp:extent cx="2943225" cy="2943225"/>
            <wp:effectExtent l="0" t="0" r="0" b="0"/>
            <wp:docPr id="1058267560" name="" descr="Picture 8, Picture, Picture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9c426ea92944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35329" w:rsidR="00035329" w:rsidP="00035329" w:rsidRDefault="00035329" w14:paraId="630F06A0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/>
          <w:color w:val="0F243E" w:themeColor="text2" w:themeShade="80"/>
          <w:sz w:val="28"/>
          <w:szCs w:val="28"/>
        </w:rPr>
      </w:pPr>
    </w:p>
    <w:p w:rsidRPr="00035329" w:rsidR="00035329" w:rsidP="00035329" w:rsidRDefault="00035329" w14:paraId="527E094E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/>
          <w:color w:val="0F243E" w:themeColor="text2" w:themeShade="80"/>
          <w:sz w:val="28"/>
          <w:szCs w:val="28"/>
        </w:rPr>
      </w:pPr>
    </w:p>
    <w:p w:rsidR="0079511E" w:rsidP="40927521" w:rsidRDefault="0079511E" w14:paraId="6175037F" w14:noSpellErr="1" w14:textId="778C8578">
      <w:pPr>
        <w:pStyle w:val="Normal"/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 w:val="1"/>
          <w:bCs w:val="1"/>
          <w:color w:val="0F243E" w:themeColor="text2" w:themeTint="FF" w:themeShade="80"/>
          <w:sz w:val="28"/>
          <w:szCs w:val="28"/>
        </w:rPr>
      </w:pPr>
    </w:p>
    <w:p w:rsidR="0079511E" w:rsidP="00035329" w:rsidRDefault="0079511E" w14:paraId="59797B81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Cs/>
          <w:color w:val="17365D" w:themeColor="text2" w:themeShade="BF"/>
          <w:sz w:val="28"/>
          <w:szCs w:val="28"/>
        </w:rPr>
      </w:pPr>
    </w:p>
    <w:p w:rsidR="0079511E" w:rsidP="50325D78" w:rsidRDefault="0079511E" w14:paraId="73640279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color w:val="17365D" w:themeColor="text2" w:themeShade="BF"/>
          <w:sz w:val="28"/>
          <w:szCs w:val="28"/>
        </w:rPr>
      </w:pPr>
    </w:p>
    <w:p w:rsidR="50325D78" w:rsidP="50325D78" w:rsidRDefault="50325D78" w14:paraId="61DC0A45" w14:textId="5CD47244">
      <w:pPr>
        <w:tabs>
          <w:tab w:val="left" w:leader="none" w:pos="2726"/>
          <w:tab w:val="right" w:leader="none" w:pos="9020"/>
        </w:tabs>
        <w:spacing w:after="0" w:line="260" w:lineRule="exact"/>
        <w:jc w:val="center"/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</w:pPr>
    </w:p>
    <w:p w:rsidRPr="00035329" w:rsidR="00035329" w:rsidP="40927521" w:rsidRDefault="00035329" w14:paraId="097CC782" w14:textId="5608EC16">
      <w:pPr>
        <w:pStyle w:val="Normal"/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color w:val="17365D" w:themeColor="text2" w:themeShade="BF"/>
          <w:sz w:val="28"/>
          <w:szCs w:val="28"/>
        </w:rPr>
      </w:pPr>
      <w:r w:rsidRPr="40927521" w:rsidR="00035329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 xml:space="preserve">Created: </w:t>
      </w:r>
      <w:r w:rsidRPr="40927521" w:rsidR="0079511E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>24</w:t>
      </w:r>
      <w:r w:rsidRPr="40927521" w:rsidR="0079511E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  <w:vertAlign w:val="superscript"/>
        </w:rPr>
        <w:t>th</w:t>
      </w:r>
      <w:r w:rsidRPr="40927521" w:rsidR="0079511E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 xml:space="preserve"> September 2019</w:t>
      </w:r>
    </w:p>
    <w:p w:rsidR="06272A62" w:rsidP="40927521" w:rsidRDefault="06272A62" w14:paraId="6AE4B054" w14:textId="790E898D">
      <w:pPr>
        <w:tabs>
          <w:tab w:val="left" w:leader="none" w:pos="2726"/>
          <w:tab w:val="right" w:leader="none" w:pos="9020"/>
        </w:tabs>
        <w:spacing w:after="0" w:line="260" w:lineRule="exact"/>
        <w:jc w:val="center"/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</w:pPr>
      <w:r w:rsidRPr="40927521" w:rsidR="06272A62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>Last Review: May 2025</w:t>
      </w:r>
    </w:p>
    <w:p w:rsidRPr="00035329" w:rsidR="00035329" w:rsidP="40927521" w:rsidRDefault="00035329" w14:paraId="12FE7882" w14:textId="6949AFED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color w:val="17365D" w:themeColor="text2" w:themeShade="BF"/>
          <w:sz w:val="28"/>
          <w:szCs w:val="28"/>
        </w:rPr>
      </w:pPr>
      <w:r w:rsidRPr="40927521" w:rsidR="06272A62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 xml:space="preserve">Next </w:t>
      </w:r>
      <w:r w:rsidRPr="40927521" w:rsidR="00035329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 xml:space="preserve">Review Date: </w:t>
      </w:r>
      <w:r w:rsidRPr="40927521" w:rsidR="7B298CB5">
        <w:rPr>
          <w:rFonts w:ascii="Verdana" w:hAnsi="Verdana" w:eastAsia="Calibri" w:cs="Times New Roman"/>
          <w:color w:val="17365D" w:themeColor="text2" w:themeTint="FF" w:themeShade="BF"/>
          <w:sz w:val="28"/>
          <w:szCs w:val="28"/>
        </w:rPr>
        <w:t>Dec 2026</w:t>
      </w:r>
    </w:p>
    <w:p w:rsidRPr="00035329" w:rsidR="00035329" w:rsidP="00035329" w:rsidRDefault="00035329" w14:paraId="4761C222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Cs/>
          <w:color w:val="17365D" w:themeColor="text2" w:themeShade="BF"/>
          <w:sz w:val="28"/>
          <w:szCs w:val="28"/>
        </w:rPr>
      </w:pPr>
      <w:r w:rsidRPr="00035329">
        <w:rPr>
          <w:rFonts w:ascii="Verdana" w:hAnsi="Verdana" w:eastAsia="Calibri" w:cs="Times New Roman"/>
          <w:bCs/>
          <w:color w:val="17365D" w:themeColor="text2" w:themeShade="BF"/>
          <w:sz w:val="28"/>
          <w:szCs w:val="28"/>
        </w:rPr>
        <w:t>By: The General Manager</w:t>
      </w:r>
    </w:p>
    <w:p w:rsidRPr="00035329" w:rsidR="00035329" w:rsidP="00035329" w:rsidRDefault="00035329" w14:paraId="0C6160F4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Cs/>
          <w:color w:val="0F243E" w:themeColor="text2" w:themeShade="80"/>
          <w:sz w:val="28"/>
          <w:szCs w:val="28"/>
        </w:rPr>
      </w:pPr>
    </w:p>
    <w:p w:rsidRPr="00035329" w:rsidR="00035329" w:rsidP="00035329" w:rsidRDefault="00035329" w14:paraId="0ED138E0" w14:textId="77777777">
      <w:pPr>
        <w:tabs>
          <w:tab w:val="left" w:pos="2726"/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Cs/>
          <w:color w:val="0F243E" w:themeColor="text2" w:themeShade="80"/>
          <w:sz w:val="28"/>
          <w:szCs w:val="28"/>
        </w:rPr>
      </w:pPr>
    </w:p>
    <w:p w:rsidRPr="00035329" w:rsidR="00035329" w:rsidP="00035329" w:rsidRDefault="00035329" w14:paraId="0B7FA0C0" w14:textId="77777777">
      <w:pPr>
        <w:tabs>
          <w:tab w:val="right" w:pos="9020"/>
        </w:tabs>
        <w:adjustRightInd w:val="0"/>
        <w:snapToGrid w:val="0"/>
        <w:spacing w:after="0" w:line="260" w:lineRule="exact"/>
        <w:jc w:val="center"/>
        <w:rPr>
          <w:rFonts w:ascii="Verdana" w:hAnsi="Verdana" w:eastAsia="Calibri" w:cs="Times New Roman"/>
          <w:b/>
          <w:color w:val="000000"/>
          <w:sz w:val="28"/>
          <w:szCs w:val="28"/>
        </w:rPr>
      </w:pPr>
    </w:p>
    <w:p w:rsidR="40927521" w:rsidRDefault="40927521" w14:paraId="5291D077" w14:textId="7463FC43">
      <w:r>
        <w:br w:type="page"/>
      </w:r>
    </w:p>
    <w:p w:rsidR="00C8251F" w:rsidP="40927521" w:rsidRDefault="006F44F9" w14:paraId="02E8A075" w14:textId="0D715882">
      <w:pPr>
        <w:pStyle w:val="Normal"/>
        <w:tabs>
          <w:tab w:val="right" w:leader="none" w:pos="9020"/>
        </w:tabs>
        <w:spacing w:after="0" w:line="260" w:lineRule="exact"/>
        <w:jc w:val="center"/>
        <w:rPr>
          <w:rFonts w:ascii="Verdana" w:hAnsi="Verdana"/>
          <w:b w:val="1"/>
          <w:bCs w:val="1"/>
          <w:sz w:val="28"/>
          <w:szCs w:val="28"/>
        </w:rPr>
      </w:pPr>
      <w:r w:rsidRPr="40927521" w:rsidR="006F44F9">
        <w:rPr>
          <w:rFonts w:ascii="Verdana" w:hAnsi="Verdana"/>
          <w:b w:val="1"/>
          <w:bCs w:val="1"/>
          <w:sz w:val="28"/>
          <w:szCs w:val="28"/>
        </w:rPr>
        <w:t xml:space="preserve">MSU </w:t>
      </w:r>
      <w:r w:rsidRPr="40927521" w:rsidR="00CB5DF6">
        <w:rPr>
          <w:rFonts w:ascii="Verdana" w:hAnsi="Verdana"/>
          <w:b w:val="1"/>
          <w:bCs w:val="1"/>
          <w:sz w:val="28"/>
          <w:szCs w:val="28"/>
        </w:rPr>
        <w:t>SOCIETIES CODE OF CONDUCT</w:t>
      </w:r>
    </w:p>
    <w:p w:rsidRPr="00C8251F" w:rsidR="00C8251F" w:rsidP="00C8251F" w:rsidRDefault="00C8251F" w14:paraId="31605B4E" w14:textId="77777777">
      <w:pPr>
        <w:rPr>
          <w:rFonts w:ascii="Verdana" w:hAnsi="Verdana"/>
          <w:b/>
          <w:sz w:val="28"/>
          <w:szCs w:val="28"/>
        </w:rPr>
      </w:pPr>
    </w:p>
    <w:p w:rsidR="5C9B0879" w:rsidP="40927521" w:rsidRDefault="5C9B0879" w14:paraId="5BBCE7EE" w14:textId="07C31378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Verdana" w:hAnsi="Verdana" w:cs="Cambria" w:cstheme="majorAscii"/>
          <w:b w:val="1"/>
          <w:bCs w:val="1"/>
          <w:color w:val="365F91" w:themeColor="accent1" w:themeTint="FF" w:themeShade="BF"/>
          <w:u w:val="single"/>
        </w:rPr>
      </w:pPr>
      <w:r w:rsidRPr="40927521" w:rsidR="5C9B0879">
        <w:rPr>
          <w:rFonts w:ascii="Verdana" w:hAnsi="Verdana" w:cs="Cambria" w:cstheme="majorAscii"/>
          <w:b w:val="1"/>
          <w:bCs w:val="1"/>
          <w:color w:val="365F91" w:themeColor="accent1" w:themeTint="FF" w:themeShade="BF"/>
          <w:u w:val="single"/>
        </w:rPr>
        <w:t>[Name of Society]</w:t>
      </w:r>
    </w:p>
    <w:p w:rsidRPr="00F25D71" w:rsidR="00237800" w:rsidP="00237800" w:rsidRDefault="00237800" w14:paraId="653071EF" w14:textId="77777777">
      <w:p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This document informs members of the above society of the requirements for safe participation in their society activities. Please read it carefully.</w:t>
      </w:r>
    </w:p>
    <w:p w:rsidRPr="00F25D71" w:rsidR="00237800" w:rsidP="40927521" w:rsidRDefault="00237800" w14:paraId="0E8FC5FA" w14:textId="77777777">
      <w:pPr>
        <w:rPr>
          <w:rFonts w:ascii="Cambria" w:hAnsi="Cambria" w:cs="Cambria" w:asciiTheme="majorAscii" w:hAnsiTheme="majorAscii" w:cstheme="majorAscii"/>
          <w:sz w:val="24"/>
          <w:szCs w:val="24"/>
        </w:rPr>
      </w:pP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>Marjon</w:t>
      </w: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 Student’s Union (MSU) </w:t>
      </w: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does not condone any activities outside the remit of this code of conduct and encourages individuals, in the interests of their personal safety, not to </w:t>
      </w: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>participate</w:t>
      </w: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 in activities not covered by this document.</w:t>
      </w:r>
    </w:p>
    <w:p w:rsidRPr="00F25D71" w:rsidR="00237800" w:rsidP="40927521" w:rsidRDefault="00237800" w14:paraId="725D372A" w14:textId="3C33A8D4">
      <w:pPr>
        <w:rPr>
          <w:rFonts w:ascii="Cambria" w:hAnsi="Cambria" w:cs="Cambria" w:asciiTheme="majorAscii" w:hAnsiTheme="majorAscii" w:cstheme="majorAscii"/>
          <w:b w:val="1"/>
          <w:bCs w:val="1"/>
          <w:color w:val="365F91" w:themeColor="accent1" w:themeTint="FF" w:themeShade="BF"/>
          <w:sz w:val="24"/>
          <w:szCs w:val="24"/>
          <w:u w:val="single"/>
        </w:rPr>
      </w:pPr>
      <w:r w:rsidRPr="40927521" w:rsidR="00237800">
        <w:rPr>
          <w:rFonts w:ascii="Verdana" w:hAnsi="Verdana" w:cs="Cambria" w:cstheme="majorAscii"/>
          <w:b w:val="1"/>
          <w:bCs w:val="1"/>
          <w:color w:val="365F91" w:themeColor="accent1" w:themeTint="FF" w:themeShade="BF"/>
          <w:u w:val="single"/>
        </w:rPr>
        <w:t>Committee</w:t>
      </w:r>
    </w:p>
    <w:p w:rsidRPr="00F25D71" w:rsidR="00237800" w:rsidP="40927521" w:rsidRDefault="00237800" w14:paraId="3CAACDBB" w14:textId="17F144ED">
      <w:pPr>
        <w:rPr>
          <w:rFonts w:ascii="Cambria" w:hAnsi="Cambria" w:cs="Cambria" w:asciiTheme="majorAscii" w:hAnsiTheme="majorAscii" w:cstheme="majorAscii"/>
          <w:b w:val="1"/>
          <w:bCs w:val="1"/>
          <w:sz w:val="24"/>
          <w:szCs w:val="24"/>
          <w:u w:val="single"/>
        </w:rPr>
      </w:pP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>The committee shall be elected democratically by the members of the society at the society’s annual general meeting (AGM)</w:t>
      </w: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>.</w:t>
      </w:r>
    </w:p>
    <w:p w:rsidRPr="00CB5DF6" w:rsidR="00237800" w:rsidP="00237800" w:rsidRDefault="00237800" w14:paraId="7FA34477" w14:textId="77777777">
      <w:pPr>
        <w:rPr>
          <w:rFonts w:ascii="Verdana" w:hAnsi="Verdana" w:cstheme="majorHAnsi"/>
          <w:color w:val="365F91" w:themeColor="accent1" w:themeShade="BF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 xml:space="preserve">The Society committee shall: </w:t>
      </w:r>
    </w:p>
    <w:p w:rsidRPr="00F25D71" w:rsidR="00237800" w:rsidP="00237800" w:rsidRDefault="00237800" w14:paraId="358678A6" w14:textId="777777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Ensure the</w:t>
      </w:r>
      <w:r w:rsidRPr="00F25D71">
        <w:rPr>
          <w:rFonts w:asciiTheme="majorHAnsi" w:hAnsiTheme="majorHAnsi" w:cstheme="majorHAnsi"/>
          <w:sz w:val="24"/>
          <w:szCs w:val="24"/>
        </w:rPr>
        <w:t xml:space="preserve"> duty of care to their members within all activities undertaken by the society whilst working within the Health and Safety guidelines of </w:t>
      </w:r>
      <w:r>
        <w:rPr>
          <w:rFonts w:asciiTheme="majorHAnsi" w:hAnsiTheme="majorHAnsi" w:cstheme="majorHAnsi"/>
          <w:sz w:val="24"/>
          <w:szCs w:val="24"/>
        </w:rPr>
        <w:t xml:space="preserve">MSU </w:t>
      </w:r>
      <w:r w:rsidRPr="00F25D71">
        <w:rPr>
          <w:rFonts w:asciiTheme="majorHAnsi" w:hAnsiTheme="majorHAnsi" w:cstheme="majorHAnsi"/>
          <w:sz w:val="24"/>
          <w:szCs w:val="24"/>
        </w:rPr>
        <w:t>and the University.</w:t>
      </w:r>
    </w:p>
    <w:p w:rsidRPr="00F25D71" w:rsidR="00237800" w:rsidP="00237800" w:rsidRDefault="00237800" w14:paraId="02CF560B" w14:textId="777777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Act in accordance wi</w:t>
      </w:r>
      <w:r>
        <w:rPr>
          <w:rFonts w:asciiTheme="majorHAnsi" w:hAnsiTheme="majorHAnsi" w:cstheme="majorHAnsi"/>
          <w:sz w:val="24"/>
          <w:szCs w:val="24"/>
        </w:rPr>
        <w:t xml:space="preserve">th the principles of MSU and Plymouth </w:t>
      </w:r>
      <w:proofErr w:type="spellStart"/>
      <w:r>
        <w:rPr>
          <w:rFonts w:asciiTheme="majorHAnsi" w:hAnsiTheme="majorHAnsi" w:cstheme="majorHAnsi"/>
          <w:sz w:val="24"/>
          <w:szCs w:val="24"/>
        </w:rPr>
        <w:t>Marjon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University’s </w:t>
      </w:r>
      <w:r w:rsidRPr="00F25D71">
        <w:rPr>
          <w:rFonts w:asciiTheme="majorHAnsi" w:hAnsiTheme="majorHAnsi" w:cstheme="majorHAnsi"/>
          <w:sz w:val="24"/>
          <w:szCs w:val="24"/>
        </w:rPr>
        <w:t xml:space="preserve">Equal Opportunities Policy and not discriminate on any grounds including but not limited to sexuality, race, gender, age or disability. </w:t>
      </w:r>
    </w:p>
    <w:p w:rsidRPr="00F25D71" w:rsidR="00237800" w:rsidP="00237800" w:rsidRDefault="00237800" w14:paraId="6724A063" w14:textId="777777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Make a commitment to providing a quality service to their members.</w:t>
      </w:r>
    </w:p>
    <w:p w:rsidRPr="00F25D71" w:rsidR="00237800" w:rsidP="00237800" w:rsidRDefault="00237800" w14:paraId="0329DF3F" w14:textId="777777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Promote and facilitate the activities and interests of the society rather than their own interests and activities.</w:t>
      </w:r>
    </w:p>
    <w:p w:rsidRPr="00B73D30" w:rsidR="00237800" w:rsidP="00237800" w:rsidRDefault="00237800" w14:paraId="78661FDE" w14:textId="777777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Act professionally and responsibly in all matters </w:t>
      </w: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>regarding their society and MSU.</w:t>
      </w:r>
    </w:p>
    <w:p w:rsidRPr="00CB5DF6" w:rsidR="00237800" w:rsidP="00237800" w:rsidRDefault="00237800" w14:paraId="00E17965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The Society members (ordinary and committee) shall:</w:t>
      </w:r>
    </w:p>
    <w:p w:rsidRPr="00F25D71" w:rsidR="00237800" w:rsidP="00237800" w:rsidRDefault="00237800" w14:paraId="64FAD7E7" w14:textId="777777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Conduct themselves accordingly as representatives of their Society, </w:t>
      </w:r>
      <w:r>
        <w:rPr>
          <w:rFonts w:asciiTheme="majorHAnsi" w:hAnsiTheme="majorHAnsi" w:cstheme="majorHAnsi"/>
          <w:sz w:val="24"/>
          <w:szCs w:val="24"/>
        </w:rPr>
        <w:t>MSU</w:t>
      </w:r>
      <w:r w:rsidRPr="00F25D71">
        <w:rPr>
          <w:rFonts w:asciiTheme="majorHAnsi" w:hAnsiTheme="majorHAnsi" w:cstheme="majorHAnsi"/>
          <w:sz w:val="24"/>
          <w:szCs w:val="24"/>
        </w:rPr>
        <w:t xml:space="preserve"> and the University.</w:t>
      </w:r>
    </w:p>
    <w:p w:rsidRPr="00B73D30" w:rsidR="00237800" w:rsidP="00237800" w:rsidRDefault="00237800" w14:paraId="0639AC50" w14:textId="777777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Comply with MSU’s</w:t>
      </w:r>
      <w:r w:rsidRPr="00B73D30">
        <w:rPr>
          <w:rFonts w:asciiTheme="majorHAnsi" w:hAnsiTheme="majorHAnsi" w:cstheme="majorHAnsi"/>
          <w:sz w:val="24"/>
          <w:szCs w:val="24"/>
        </w:rPr>
        <w:t xml:space="preserve"> consti</w:t>
      </w:r>
      <w:r>
        <w:rPr>
          <w:rFonts w:asciiTheme="majorHAnsi" w:hAnsiTheme="majorHAnsi" w:cstheme="majorHAnsi"/>
          <w:sz w:val="24"/>
          <w:szCs w:val="24"/>
        </w:rPr>
        <w:t>tution and all other relevant MSU</w:t>
      </w:r>
      <w:r w:rsidRPr="00B73D30">
        <w:rPr>
          <w:rFonts w:asciiTheme="majorHAnsi" w:hAnsiTheme="majorHAnsi" w:cstheme="majorHAnsi"/>
          <w:sz w:val="24"/>
          <w:szCs w:val="24"/>
        </w:rPr>
        <w:t xml:space="preserve"> policies.</w:t>
      </w:r>
    </w:p>
    <w:p w:rsidR="006F44F9" w:rsidP="40927521" w:rsidRDefault="006F44F9" w14:paraId="20883EC0" w14:textId="197F128E">
      <w:pPr>
        <w:pStyle w:val="ListParagraph"/>
        <w:numPr>
          <w:ilvl w:val="0"/>
          <w:numId w:val="2"/>
        </w:numPr>
        <w:rPr>
          <w:rFonts w:ascii="Cambria" w:hAnsi="Cambria" w:cs="Cambria" w:asciiTheme="majorAscii" w:hAnsiTheme="majorAscii" w:cstheme="majorAscii"/>
          <w:sz w:val="24"/>
          <w:szCs w:val="24"/>
        </w:rPr>
      </w:pP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Respect the rights and dignity of others and ensure that threatening or intimidating behaviour is not tolerated towards members, students, </w:t>
      </w: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>staff</w:t>
      </w: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 or the public.</w:t>
      </w:r>
    </w:p>
    <w:p w:rsidRPr="00CB5DF6" w:rsidR="00237800" w:rsidP="00237800" w:rsidRDefault="00237800" w14:paraId="25DC1B1A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Social Activity</w:t>
      </w:r>
    </w:p>
    <w:p w:rsidRPr="00F25D71" w:rsidR="00237800" w:rsidP="00237800" w:rsidRDefault="00237800" w14:paraId="080875A3" w14:textId="777777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Members are reminded that when participating in the Society’s social activities they are representing </w:t>
      </w:r>
      <w:r>
        <w:rPr>
          <w:rFonts w:asciiTheme="majorHAnsi" w:hAnsiTheme="majorHAnsi" w:cstheme="majorHAnsi"/>
          <w:sz w:val="24"/>
          <w:szCs w:val="24"/>
        </w:rPr>
        <w:t>MSU</w:t>
      </w:r>
      <w:r w:rsidRPr="00F25D71">
        <w:rPr>
          <w:rFonts w:asciiTheme="majorHAnsi" w:hAnsiTheme="majorHAnsi" w:cstheme="majorHAnsi"/>
          <w:sz w:val="24"/>
          <w:szCs w:val="24"/>
        </w:rPr>
        <w:t xml:space="preserve"> and Plymouth </w:t>
      </w:r>
      <w:proofErr w:type="spellStart"/>
      <w:r>
        <w:rPr>
          <w:rFonts w:asciiTheme="majorHAnsi" w:hAnsiTheme="majorHAnsi" w:cstheme="majorHAnsi"/>
          <w:sz w:val="24"/>
          <w:szCs w:val="24"/>
        </w:rPr>
        <w:t>Marjon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25D71">
        <w:rPr>
          <w:rFonts w:asciiTheme="majorHAnsi" w:hAnsiTheme="majorHAnsi" w:cstheme="majorHAnsi"/>
          <w:sz w:val="24"/>
          <w:szCs w:val="24"/>
        </w:rPr>
        <w:t>University.</w:t>
      </w:r>
    </w:p>
    <w:p w:rsidRPr="00F25D71" w:rsidR="00237800" w:rsidP="00237800" w:rsidRDefault="00237800" w14:paraId="4795A2BD" w14:textId="777777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Behaviour deemed to be unacceptable by either </w:t>
      </w:r>
      <w:r>
        <w:rPr>
          <w:rFonts w:asciiTheme="majorHAnsi" w:hAnsiTheme="majorHAnsi" w:cstheme="majorHAnsi"/>
          <w:sz w:val="24"/>
          <w:szCs w:val="24"/>
        </w:rPr>
        <w:t>MS</w:t>
      </w:r>
      <w:r w:rsidRPr="00F25D71">
        <w:rPr>
          <w:rFonts w:asciiTheme="majorHAnsi" w:hAnsiTheme="majorHAnsi" w:cstheme="majorHAnsi"/>
          <w:sz w:val="24"/>
          <w:szCs w:val="24"/>
        </w:rPr>
        <w:t xml:space="preserve">U or the University may result in disciplinary action taken against the individuals or the society of a whole. </w:t>
      </w:r>
    </w:p>
    <w:p w:rsidRPr="00F25D71" w:rsidR="00237800" w:rsidP="00237800" w:rsidRDefault="00237800" w14:paraId="52911329" w14:textId="777777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The society’s aim is to ensure that every member has an enjoyable time and no pressure be placed on any member to do anything they may not enjoy.</w:t>
      </w:r>
    </w:p>
    <w:p w:rsidRPr="00F25D71" w:rsidR="00237800" w:rsidP="00237800" w:rsidRDefault="00237800" w14:paraId="2298F851" w14:textId="777777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The members of the society committee are responsible for the welfare of all the members and will take necessary measures to ensure that an adequate level of safety is maintained.</w:t>
      </w:r>
    </w:p>
    <w:p w:rsidRPr="00F25D71" w:rsidR="00237800" w:rsidP="00237800" w:rsidRDefault="00237800" w14:paraId="617B0EE5" w14:textId="777777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It is each individual’s choice if they attend society socials. Non-attendance will not be a barrier to full participation in other society activities. </w:t>
      </w:r>
    </w:p>
    <w:p w:rsidRPr="00F25D71" w:rsidR="00237800" w:rsidP="00237800" w:rsidRDefault="00237800" w14:paraId="48F74E5E" w14:textId="777777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392EE64" w:rsidR="00237800">
        <w:rPr>
          <w:rFonts w:ascii="Cambria" w:hAnsi="Cambria" w:cs="Cambria" w:asciiTheme="majorAscii" w:hAnsiTheme="majorAscii" w:cstheme="majorAscii"/>
          <w:sz w:val="24"/>
          <w:szCs w:val="24"/>
        </w:rPr>
        <w:t>All members must respect the rights, dignity and worth of all other society members regardless of age, gender, ability, race, cultural background, religious beliefs or sexual identity.</w:t>
      </w:r>
    </w:p>
    <w:p w:rsidRPr="00CB5DF6" w:rsidR="00237800" w:rsidP="00237800" w:rsidRDefault="00237800" w14:paraId="52864A8F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Affiliations (if applicable)</w:t>
      </w:r>
    </w:p>
    <w:p w:rsidRPr="00B73D30" w:rsidR="00237800" w:rsidP="00237800" w:rsidRDefault="00237800" w14:paraId="04E724B2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FF0000"/>
          <w:sz w:val="24"/>
          <w:szCs w:val="24"/>
        </w:rPr>
      </w:pPr>
      <w:r w:rsidRPr="00B73D30">
        <w:rPr>
          <w:rFonts w:asciiTheme="majorHAnsi" w:hAnsiTheme="majorHAnsi" w:cstheme="majorHAnsi"/>
          <w:color w:val="FF0000"/>
          <w:sz w:val="24"/>
          <w:szCs w:val="24"/>
        </w:rPr>
        <w:t xml:space="preserve">(Insert the name and contact details for the </w:t>
      </w:r>
      <w:r w:rsidRPr="00B51560">
        <w:rPr>
          <w:rFonts w:asciiTheme="majorHAnsi" w:hAnsiTheme="majorHAnsi" w:cstheme="majorHAnsi"/>
          <w:color w:val="FF0000"/>
          <w:sz w:val="24"/>
          <w:szCs w:val="24"/>
        </w:rPr>
        <w:t>organisation/association/charity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B73D30">
        <w:rPr>
          <w:rFonts w:asciiTheme="majorHAnsi" w:hAnsiTheme="majorHAnsi" w:cstheme="majorHAnsi"/>
          <w:color w:val="FF0000"/>
          <w:sz w:val="24"/>
          <w:szCs w:val="24"/>
        </w:rPr>
        <w:t>your society may be affiliated with. Please also indicate the benefits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of this affiliation to members. </w:t>
      </w:r>
    </w:p>
    <w:p w:rsidRPr="00CB5DF6" w:rsidR="00237800" w:rsidP="00237800" w:rsidRDefault="00237800" w14:paraId="327784DA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Facilities (if applicable)</w:t>
      </w:r>
    </w:p>
    <w:p w:rsidRPr="00F25D71" w:rsidR="00237800" w:rsidP="00237800" w:rsidRDefault="00237800" w14:paraId="2E305DE9" w14:textId="777777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Members are required to abide by the rules and regulations set down by </w:t>
      </w:r>
      <w:r>
        <w:rPr>
          <w:rFonts w:asciiTheme="majorHAnsi" w:hAnsiTheme="majorHAnsi" w:cstheme="majorHAnsi"/>
          <w:sz w:val="24"/>
          <w:szCs w:val="24"/>
        </w:rPr>
        <w:t>MSU and Plymouth</w:t>
      </w:r>
      <w:r w:rsidRPr="00F25D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Marjon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25D71">
        <w:rPr>
          <w:rFonts w:asciiTheme="majorHAnsi" w:hAnsiTheme="majorHAnsi" w:cstheme="majorHAnsi"/>
          <w:sz w:val="24"/>
          <w:szCs w:val="24"/>
        </w:rPr>
        <w:t>University when using its facilities.</w:t>
      </w:r>
    </w:p>
    <w:p w:rsidRPr="00F25D71" w:rsidR="00237800" w:rsidP="00237800" w:rsidRDefault="00237800" w14:paraId="108F8EC3" w14:textId="777777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Members are required to abide by the rules and regulations of each and any operator of any external facilities used by the society.</w:t>
      </w:r>
    </w:p>
    <w:p w:rsidR="00237800" w:rsidP="00237800" w:rsidRDefault="00237800" w14:paraId="6E647D85" w14:textId="777777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Members should leave the facilities in the condition that they found them in as far as is reasonably practical.</w:t>
      </w:r>
    </w:p>
    <w:p w:rsidR="00EA7273" w:rsidP="40927521" w:rsidRDefault="00EA7273" w14:paraId="02390AF2" w14:textId="0821F64A">
      <w:pPr>
        <w:pStyle w:val="ListParagraph"/>
        <w:numPr>
          <w:ilvl w:val="0"/>
          <w:numId w:val="5"/>
        </w:numPr>
        <w:rPr>
          <w:rFonts w:ascii="Cambria" w:hAnsi="Cambria" w:cs="Cambria" w:asciiTheme="majorAscii" w:hAnsiTheme="majorAscii" w:cstheme="majorAscii"/>
          <w:strike w:val="1"/>
          <w:sz w:val="24"/>
          <w:szCs w:val="24"/>
        </w:rPr>
      </w:pP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If members </w:t>
      </w: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>require</w:t>
      </w: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 a room booking, they must contact the </w:t>
      </w: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>MSU</w:t>
      </w:r>
      <w:r w:rsidRPr="40927521" w:rsidR="00237800">
        <w:rPr>
          <w:rFonts w:ascii="Cambria" w:hAnsi="Cambria" w:cs="Cambria" w:asciiTheme="majorAscii" w:hAnsiTheme="majorAscii" w:cstheme="majorAscii"/>
          <w:sz w:val="24"/>
          <w:szCs w:val="24"/>
        </w:rPr>
        <w:t xml:space="preserve"> and they will complete this action with the members.</w:t>
      </w:r>
    </w:p>
    <w:p w:rsidRPr="00CB5DF6" w:rsidR="00237800" w:rsidP="00237800" w:rsidRDefault="00237800" w14:paraId="61658801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Health and Safety Responsibilities</w:t>
      </w:r>
    </w:p>
    <w:p w:rsidRPr="00F25D71" w:rsidR="00237800" w:rsidP="00237800" w:rsidRDefault="00237800" w14:paraId="0F1F8102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>committee members are</w:t>
      </w:r>
      <w:r w:rsidRPr="00F25D71">
        <w:rPr>
          <w:rFonts w:asciiTheme="majorHAnsi" w:hAnsiTheme="majorHAnsi" w:cstheme="majorHAnsi"/>
          <w:sz w:val="24"/>
          <w:szCs w:val="24"/>
        </w:rPr>
        <w:t xml:space="preserve"> responsible for the health and safety within the society.</w:t>
      </w:r>
    </w:p>
    <w:p w:rsidRPr="00EA7273" w:rsidR="006F44F9" w:rsidP="00237800" w:rsidRDefault="00237800" w14:paraId="46A4F0C2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>Each individual member should ensure they familiarise themselves with the risks inherent in any activity undertaken and should take every recognised precaution to avoid risk to themselves and others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Pr="00CB5DF6" w:rsidR="00237800" w:rsidP="00237800" w:rsidRDefault="00237800" w14:paraId="40B523CF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First Aid/Accident Reporting</w:t>
      </w:r>
    </w:p>
    <w:p w:rsidRPr="00B51560" w:rsidR="00237800" w:rsidP="00237800" w:rsidRDefault="00237800" w14:paraId="002B942B" w14:textId="7777777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Any injuries/incidents or near misses must be reported to the </w:t>
      </w:r>
      <w:r>
        <w:rPr>
          <w:rFonts w:asciiTheme="majorHAnsi" w:hAnsiTheme="majorHAnsi" w:cstheme="majorHAnsi"/>
          <w:sz w:val="24"/>
          <w:szCs w:val="24"/>
        </w:rPr>
        <w:t xml:space="preserve">MSU. </w:t>
      </w:r>
    </w:p>
    <w:p w:rsidRPr="00B51560" w:rsidR="00237800" w:rsidP="00237800" w:rsidRDefault="00237800" w14:paraId="22DFF28A" w14:textId="7777777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F25D71">
        <w:rPr>
          <w:rFonts w:asciiTheme="majorHAnsi" w:hAnsiTheme="majorHAnsi" w:cstheme="majorHAnsi"/>
          <w:sz w:val="24"/>
          <w:szCs w:val="24"/>
        </w:rPr>
        <w:t xml:space="preserve">First Aid kits should be accessible for all society events. These can be obtained from </w:t>
      </w:r>
      <w:r>
        <w:rPr>
          <w:rFonts w:asciiTheme="majorHAnsi" w:hAnsiTheme="majorHAnsi" w:cstheme="majorHAnsi"/>
          <w:sz w:val="24"/>
          <w:szCs w:val="24"/>
        </w:rPr>
        <w:t xml:space="preserve">the campus security office. </w:t>
      </w:r>
    </w:p>
    <w:p w:rsidRPr="00CB5DF6" w:rsidR="00237800" w:rsidP="00237800" w:rsidRDefault="00237800" w14:paraId="04686577" w14:textId="77777777">
      <w:pPr>
        <w:rPr>
          <w:rFonts w:ascii="Verdana" w:hAnsi="Verdana" w:cstheme="majorHAnsi"/>
          <w:b/>
          <w:bCs/>
          <w:color w:val="365F91" w:themeColor="accent1" w:themeShade="BF"/>
          <w:u w:val="single"/>
        </w:rPr>
      </w:pPr>
      <w:r w:rsidRPr="00CB5DF6">
        <w:rPr>
          <w:rFonts w:ascii="Verdana" w:hAnsi="Verdana" w:cstheme="majorHAnsi"/>
          <w:b/>
          <w:bCs/>
          <w:color w:val="365F91" w:themeColor="accent1" w:themeShade="BF"/>
          <w:u w:val="single"/>
        </w:rPr>
        <w:t>Society Specific</w:t>
      </w:r>
    </w:p>
    <w:p w:rsidRPr="00A358C6" w:rsidR="00237800" w:rsidP="00237800" w:rsidRDefault="00237800" w14:paraId="3409331D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</w:rPr>
      </w:pPr>
      <w:r w:rsidRPr="00A358C6">
        <w:rPr>
          <w:rFonts w:asciiTheme="majorHAnsi" w:hAnsiTheme="majorHAnsi" w:cstheme="majorHAnsi"/>
          <w:color w:val="FF0000"/>
          <w:sz w:val="24"/>
          <w:szCs w:val="24"/>
        </w:rPr>
        <w:t>(Please enter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here any society specific items you wish to be a part of your society code of conduct</w:t>
      </w:r>
      <w:r w:rsidRPr="00A358C6">
        <w:rPr>
          <w:rFonts w:asciiTheme="majorHAnsi" w:hAnsiTheme="majorHAnsi" w:cstheme="majorHAnsi"/>
          <w:color w:val="FF0000"/>
          <w:sz w:val="24"/>
          <w:szCs w:val="24"/>
        </w:rPr>
        <w:t>)</w:t>
      </w:r>
    </w:p>
    <w:p w:rsidRPr="00A358C6" w:rsidR="00237800" w:rsidP="00237800" w:rsidRDefault="00237800" w14:paraId="5FFAB1CE" w14:textId="77777777">
      <w:pPr>
        <w:rPr>
          <w:rFonts w:asciiTheme="majorHAnsi" w:hAnsiTheme="majorHAnsi" w:cstheme="majorHAnsi"/>
          <w:sz w:val="24"/>
          <w:szCs w:val="24"/>
        </w:rPr>
      </w:pPr>
    </w:p>
    <w:p w:rsidR="00C8251F" w:rsidP="00C8251F" w:rsidRDefault="00C8251F" w14:paraId="2F84169C" w14:textId="77777777">
      <w:pPr>
        <w:rPr>
          <w:sz w:val="44"/>
          <w:szCs w:val="44"/>
        </w:rPr>
      </w:pPr>
    </w:p>
    <w:p w:rsidR="00C8251F" w:rsidP="00C8251F" w:rsidRDefault="00C8251F" w14:paraId="7964324A" w14:textId="77777777">
      <w:pPr>
        <w:rPr>
          <w:sz w:val="44"/>
          <w:szCs w:val="44"/>
        </w:rPr>
      </w:pPr>
    </w:p>
    <w:p w:rsidR="00455CB1" w:rsidP="40927521" w:rsidRDefault="00C8251F" w14:paraId="1B264DE2" w14:textId="77777777">
      <w:pPr>
        <w:rPr>
          <w:rFonts w:ascii="Verdana" w:hAnsi="Verdana" w:cs="Helvetica"/>
          <w:color w:val="000000" w:themeColor="text1" w:themeTint="FF" w:themeShade="FF"/>
          <w:sz w:val="18"/>
          <w:szCs w:val="18"/>
        </w:rPr>
      </w:pPr>
    </w:p>
    <w:sectPr w:rsidR="00455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51F" w:rsidP="00C8251F" w:rsidRDefault="00C8251F" w14:paraId="422EF054" w14:textId="77777777">
      <w:pPr>
        <w:spacing w:after="0" w:line="240" w:lineRule="auto"/>
      </w:pPr>
      <w:r>
        <w:separator/>
      </w:r>
    </w:p>
  </w:endnote>
  <w:endnote w:type="continuationSeparator" w:id="0">
    <w:p w:rsidR="00C8251F" w:rsidP="00C8251F" w:rsidRDefault="00C8251F" w14:paraId="656D72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1F" w:rsidRDefault="00C8251F" w14:paraId="67220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1F" w:rsidRDefault="00C8251F" w14:paraId="5AFFF3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1F" w:rsidRDefault="00C8251F" w14:paraId="735202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51F" w:rsidP="00C8251F" w:rsidRDefault="00C8251F" w14:paraId="1B49162F" w14:textId="77777777">
      <w:pPr>
        <w:spacing w:after="0" w:line="240" w:lineRule="auto"/>
      </w:pPr>
      <w:r>
        <w:separator/>
      </w:r>
    </w:p>
  </w:footnote>
  <w:footnote w:type="continuationSeparator" w:id="0">
    <w:p w:rsidR="00C8251F" w:rsidP="00C8251F" w:rsidRDefault="00C8251F" w14:paraId="2B0580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1F" w:rsidRDefault="0079511E" w14:paraId="10C666BF" w14:textId="77777777">
    <w:pPr>
      <w:pStyle w:val="Header"/>
    </w:pPr>
    <w:r>
      <w:rPr>
        <w:noProof/>
        <w:lang w:eastAsia="en-GB"/>
      </w:rPr>
      <w:pict w14:anchorId="09C5065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481586" style="position:absolute;margin-left:0;margin-top:0;width:450.7pt;height:450.7pt;z-index:-251657216;mso-position-horizontal:center;mso-position-horizontal-relative:margin;mso-position-vertical:center;mso-position-vertical-relative:margin" o:spid="_x0000_s2050" o:allowincell="f" type="#_x0000_t75">
          <v:imagedata gain="19661f" blacklevel="22938f" o:title="MSU Logo - Colour Print 300dpi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1F" w:rsidRDefault="0079511E" w14:paraId="58FB20C5" w14:textId="77777777">
    <w:pPr>
      <w:pStyle w:val="Header"/>
    </w:pPr>
    <w:r>
      <w:rPr>
        <w:noProof/>
        <w:lang w:eastAsia="en-GB"/>
      </w:rPr>
      <w:pict w14:anchorId="668FE7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481587" style="position:absolute;margin-left:0;margin-top:0;width:450.7pt;height:450.7pt;z-index:-251656192;mso-position-horizontal:center;mso-position-horizontal-relative:margin;mso-position-vertical:center;mso-position-vertical-relative:margin" o:spid="_x0000_s2051" o:allowincell="f" type="#_x0000_t75">
          <v:imagedata gain="19661f" blacklevel="22938f" o:title="MSU Logo - Colour Print 300dpi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51F" w:rsidRDefault="0079511E" w14:paraId="73468287" w14:textId="77777777">
    <w:pPr>
      <w:pStyle w:val="Header"/>
    </w:pPr>
    <w:r>
      <w:rPr>
        <w:noProof/>
        <w:lang w:eastAsia="en-GB"/>
      </w:rPr>
      <w:pict w14:anchorId="39A696C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481585" style="position:absolute;margin-left:0;margin-top:0;width:450.7pt;height:450.7pt;z-index:-251658240;mso-position-horizontal:center;mso-position-horizontal-relative:margin;mso-position-vertical:center;mso-position-vertical-relative:margin" o:spid="_x0000_s2049" o:allowincell="f" type="#_x0000_t75">
          <v:imagedata gain="19661f" blacklevel="22938f" o:title="MSU Logo - Colour Print 300dpi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44c7caf8"/>
    <w:multiLevelType xmlns:w="http://schemas.openxmlformats.org/wordprocessingml/2006/main" w:val="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31af3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7e7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2bd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c4c8ccf"/>
    <w:multiLevelType xmlns:w="http://schemas.openxmlformats.org/wordprocessingml/2006/main" w:val="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86e7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DB69A4"/>
    <w:multiLevelType w:val="hybridMultilevel"/>
    <w:tmpl w:val="60A4F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503"/>
    <w:multiLevelType w:val="hybridMultilevel"/>
    <w:tmpl w:val="60260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47D7"/>
    <w:multiLevelType w:val="hybridMultilevel"/>
    <w:tmpl w:val="1EC00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5D6"/>
    <w:multiLevelType w:val="hybridMultilevel"/>
    <w:tmpl w:val="25B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1A27"/>
    <w:multiLevelType w:val="hybridMultilevel"/>
    <w:tmpl w:val="57EC6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4936"/>
    <w:multiLevelType w:val="hybridMultilevel"/>
    <w:tmpl w:val="CA6AF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1635"/>
    <w:multiLevelType w:val="hybridMultilevel"/>
    <w:tmpl w:val="686EA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7745"/>
    <w:multiLevelType w:val="hybridMultilevel"/>
    <w:tmpl w:val="279A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1F"/>
    <w:rsid w:val="00035329"/>
    <w:rsid w:val="00237800"/>
    <w:rsid w:val="002B4DD0"/>
    <w:rsid w:val="00455CB1"/>
    <w:rsid w:val="004D7B0C"/>
    <w:rsid w:val="006F44F9"/>
    <w:rsid w:val="0079511E"/>
    <w:rsid w:val="00803FAF"/>
    <w:rsid w:val="00C8251F"/>
    <w:rsid w:val="00CB5DF6"/>
    <w:rsid w:val="00EA7273"/>
    <w:rsid w:val="0392EE64"/>
    <w:rsid w:val="03AD576C"/>
    <w:rsid w:val="04015001"/>
    <w:rsid w:val="053AA927"/>
    <w:rsid w:val="06272A62"/>
    <w:rsid w:val="0EEBA6B8"/>
    <w:rsid w:val="0FAD6E99"/>
    <w:rsid w:val="12033861"/>
    <w:rsid w:val="12033861"/>
    <w:rsid w:val="1AB5AF93"/>
    <w:rsid w:val="1BEAF626"/>
    <w:rsid w:val="20F65193"/>
    <w:rsid w:val="21FA7E29"/>
    <w:rsid w:val="23EDFC8A"/>
    <w:rsid w:val="23EDFC8A"/>
    <w:rsid w:val="24A9A98A"/>
    <w:rsid w:val="2615B631"/>
    <w:rsid w:val="2A249EFC"/>
    <w:rsid w:val="2A249EFC"/>
    <w:rsid w:val="2B513F39"/>
    <w:rsid w:val="2EF3CC6D"/>
    <w:rsid w:val="339F1C96"/>
    <w:rsid w:val="339F1C96"/>
    <w:rsid w:val="33F6A6CD"/>
    <w:rsid w:val="35D39D16"/>
    <w:rsid w:val="3779EC0F"/>
    <w:rsid w:val="40927521"/>
    <w:rsid w:val="419D842E"/>
    <w:rsid w:val="41D72D6F"/>
    <w:rsid w:val="41D72D6F"/>
    <w:rsid w:val="4288EBFA"/>
    <w:rsid w:val="499CE25C"/>
    <w:rsid w:val="4AA04EF7"/>
    <w:rsid w:val="4F7039A1"/>
    <w:rsid w:val="50325D78"/>
    <w:rsid w:val="52922221"/>
    <w:rsid w:val="59364474"/>
    <w:rsid w:val="5BCCD3BA"/>
    <w:rsid w:val="5C9B0879"/>
    <w:rsid w:val="5FA52BF5"/>
    <w:rsid w:val="68F4E7F2"/>
    <w:rsid w:val="6B81E03F"/>
    <w:rsid w:val="71CF4533"/>
    <w:rsid w:val="767DD642"/>
    <w:rsid w:val="767DD642"/>
    <w:rsid w:val="7948382C"/>
    <w:rsid w:val="7B298CB5"/>
    <w:rsid w:val="7BD6ACFC"/>
    <w:rsid w:val="7C645598"/>
    <w:rsid w:val="7CEA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2ABBD2"/>
  <w15:docId w15:val="{4F627A65-87BE-462D-BEC2-8CF5F591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25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5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251F"/>
  </w:style>
  <w:style w:type="paragraph" w:styleId="Footer">
    <w:name w:val="footer"/>
    <w:basedOn w:val="Normal"/>
    <w:link w:val="FooterChar"/>
    <w:uiPriority w:val="99"/>
    <w:unhideWhenUsed/>
    <w:rsid w:val="00C825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251F"/>
  </w:style>
  <w:style w:type="paragraph" w:styleId="ListParagraph">
    <w:name w:val="List Paragraph"/>
    <w:basedOn w:val="Normal"/>
    <w:uiPriority w:val="34"/>
    <w:qFormat/>
    <w:rsid w:val="00237800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4.jpg" Id="R309c426ea92944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Marjon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Liam Williams</lastModifiedBy>
  <revision>7</revision>
  <lastPrinted>2019-09-24T11:31:00.0000000Z</lastPrinted>
  <dcterms:created xsi:type="dcterms:W3CDTF">2019-09-24T11:32:00.0000000Z</dcterms:created>
  <dcterms:modified xsi:type="dcterms:W3CDTF">2025-06-04T13:43:31.4692084Z</dcterms:modified>
</coreProperties>
</file>